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927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3</w:t>
      </w:r>
      <w:r w:rsidR="00466927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466927" w:rsidRPr="008163E4">
        <w:rPr>
          <w:rFonts w:ascii="Times New Roman" w:hAnsi="Times New Roman"/>
          <w:sz w:val="24"/>
          <w:szCs w:val="24"/>
        </w:rPr>
        <w:t xml:space="preserve">Предмет </w:t>
      </w:r>
      <w:r w:rsidRPr="008163E4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>
        <w:rPr>
          <w:rFonts w:ascii="Times New Roman" w:hAnsi="Times New Roman"/>
          <w:sz w:val="24"/>
          <w:szCs w:val="24"/>
        </w:rPr>
        <w:t xml:space="preserve"> – </w:t>
      </w:r>
      <w:r w:rsidR="00466927" w:rsidRPr="00E95771">
        <w:rPr>
          <w:rFonts w:ascii="Times New Roman" w:hAnsi="Times New Roman"/>
          <w:b/>
          <w:sz w:val="24"/>
          <w:szCs w:val="24"/>
          <w:u w:val="single"/>
        </w:rPr>
        <w:t xml:space="preserve">поставка электрической энергии. Количество </w:t>
      </w:r>
      <w:r w:rsidR="003206B8">
        <w:rPr>
          <w:rFonts w:ascii="Times New Roman" w:hAnsi="Times New Roman"/>
          <w:b/>
          <w:sz w:val="24"/>
          <w:szCs w:val="24"/>
          <w:u w:val="single"/>
        </w:rPr>
        <w:t>–</w:t>
      </w:r>
      <w:r w:rsidR="00466927" w:rsidRPr="00E9577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F5C75">
        <w:rPr>
          <w:rFonts w:ascii="Times New Roman" w:hAnsi="Times New Roman"/>
          <w:b/>
          <w:sz w:val="24"/>
          <w:szCs w:val="24"/>
          <w:u w:val="single"/>
        </w:rPr>
        <w:t>40 000</w:t>
      </w:r>
      <w:r w:rsidR="00466927" w:rsidRPr="00E95771">
        <w:rPr>
          <w:rFonts w:ascii="Times New Roman" w:hAnsi="Times New Roman"/>
          <w:b/>
          <w:sz w:val="24"/>
          <w:szCs w:val="24"/>
          <w:u w:val="single"/>
        </w:rPr>
        <w:t xml:space="preserve"> кВт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 xml:space="preserve"> </w:t>
      </w: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1F5C75">
        <w:rPr>
          <w:rFonts w:ascii="Times New Roman" w:hAnsi="Times New Roman"/>
          <w:b/>
          <w:sz w:val="24"/>
          <w:szCs w:val="24"/>
          <w:u w:val="single"/>
        </w:rPr>
        <w:t>Брянск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1F5C75">
        <w:rPr>
          <w:rFonts w:ascii="Times New Roman" w:hAnsi="Times New Roman"/>
          <w:b/>
          <w:sz w:val="24"/>
          <w:szCs w:val="24"/>
          <w:u w:val="single"/>
        </w:rPr>
        <w:t>ул. Протасова д.1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5405A" w:rsidRDefault="0015405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405A">
        <w:rPr>
          <w:rFonts w:ascii="Times New Roman" w:hAnsi="Times New Roman"/>
          <w:b/>
          <w:sz w:val="24"/>
          <w:szCs w:val="24"/>
          <w:u w:val="single"/>
        </w:rPr>
        <w:t xml:space="preserve">Оказание услуг по передаче  электрической энергии в точки поставки, находящиеся на границе балансовой принадлежности </w:t>
      </w:r>
      <w:proofErr w:type="spellStart"/>
      <w:r w:rsidRPr="0015405A">
        <w:rPr>
          <w:rFonts w:ascii="Times New Roman" w:hAnsi="Times New Roman"/>
          <w:b/>
          <w:sz w:val="24"/>
          <w:szCs w:val="24"/>
          <w:u w:val="single"/>
        </w:rPr>
        <w:t>энергопринимающих</w:t>
      </w:r>
      <w:proofErr w:type="spellEnd"/>
      <w:r w:rsidRPr="0015405A">
        <w:rPr>
          <w:rFonts w:ascii="Times New Roman" w:hAnsi="Times New Roman"/>
          <w:b/>
          <w:sz w:val="24"/>
          <w:szCs w:val="24"/>
          <w:u w:val="single"/>
        </w:rPr>
        <w:t xml:space="preserve"> устройств Заказчика, определенной  в документах о технологическом присоединении.</w:t>
      </w: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01 </w:t>
      </w:r>
      <w:r w:rsidR="00337CC8">
        <w:rPr>
          <w:rFonts w:ascii="Times New Roman" w:hAnsi="Times New Roman"/>
          <w:b/>
          <w:sz w:val="24"/>
          <w:szCs w:val="24"/>
          <w:u w:val="single"/>
        </w:rPr>
        <w:t>января по 31 декабря 2019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– </w:t>
      </w:r>
      <w:r w:rsidR="001F5C75">
        <w:rPr>
          <w:rFonts w:ascii="Times New Roman" w:hAnsi="Times New Roman"/>
          <w:b/>
          <w:sz w:val="24"/>
          <w:szCs w:val="24"/>
          <w:u w:val="single"/>
        </w:rPr>
        <w:t>307 851,84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 рублей</w:t>
      </w: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1F2A9D" w:rsidRPr="004B5E11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4B5E11">
        <w:t xml:space="preserve">3. Предмет договора с указанием количества поставляемого товара, объёма выполняемых работ, оказываемых услуг: </w:t>
      </w:r>
      <w:r w:rsidRPr="004B5E11">
        <w:rPr>
          <w:b/>
          <w:u w:val="single"/>
        </w:rPr>
        <w:t>оказание услуг по передаче  электрической энергии.</w:t>
      </w:r>
    </w:p>
    <w:p w:rsidR="001F2A9D" w:rsidRPr="004B5E11" w:rsidRDefault="001F2A9D" w:rsidP="001F2A9D">
      <w:pPr>
        <w:pStyle w:val="Default"/>
        <w:ind w:firstLine="709"/>
        <w:jc w:val="both"/>
      </w:pPr>
    </w:p>
    <w:p w:rsidR="003206B8" w:rsidRDefault="001F2A9D" w:rsidP="00320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2A9D">
        <w:rPr>
          <w:rFonts w:ascii="Times New Roman" w:hAnsi="Times New Roman"/>
          <w:color w:val="000000"/>
          <w:sz w:val="24"/>
          <w:szCs w:val="24"/>
        </w:rPr>
        <w:t>4. Место, условия и сроки (периоды) поставки товара, выполнения работ, оказания услуг:</w:t>
      </w:r>
      <w:r w:rsidRPr="00C413E4">
        <w:t xml:space="preserve"> </w:t>
      </w:r>
      <w:r w:rsidR="003206B8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3206B8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3206B8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3206B8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="003206B8"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3206B8"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1F5C75">
        <w:rPr>
          <w:rFonts w:ascii="Times New Roman" w:hAnsi="Times New Roman"/>
          <w:b/>
          <w:sz w:val="24"/>
          <w:szCs w:val="24"/>
          <w:u w:val="single"/>
        </w:rPr>
        <w:t>Брянск</w:t>
      </w:r>
      <w:r w:rsidR="003206B8"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1F5C75">
        <w:rPr>
          <w:rFonts w:ascii="Times New Roman" w:hAnsi="Times New Roman"/>
          <w:b/>
          <w:sz w:val="24"/>
          <w:szCs w:val="24"/>
          <w:u w:val="single"/>
        </w:rPr>
        <w:t>ул. Протасова д.1</w:t>
      </w:r>
      <w:r w:rsidR="003206B8" w:rsidRPr="00E9577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F2A9D" w:rsidRPr="003206B8" w:rsidRDefault="001F2A9D" w:rsidP="00320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06B8">
        <w:rPr>
          <w:rFonts w:ascii="Times New Roman" w:hAnsi="Times New Roman"/>
          <w:b/>
          <w:sz w:val="24"/>
          <w:szCs w:val="24"/>
          <w:u w:val="single"/>
        </w:rPr>
        <w:t xml:space="preserve">Оказание услуг по передаче  электрической энергии в точки поставки, находящиеся на границе балансовой принадлежности </w:t>
      </w:r>
      <w:proofErr w:type="spellStart"/>
      <w:r w:rsidRPr="003206B8">
        <w:rPr>
          <w:rFonts w:ascii="Times New Roman" w:hAnsi="Times New Roman"/>
          <w:b/>
          <w:sz w:val="24"/>
          <w:szCs w:val="24"/>
          <w:u w:val="single"/>
        </w:rPr>
        <w:t>энергопринимающих</w:t>
      </w:r>
      <w:proofErr w:type="spellEnd"/>
      <w:r w:rsidRPr="003206B8">
        <w:rPr>
          <w:rFonts w:ascii="Times New Roman" w:hAnsi="Times New Roman"/>
          <w:b/>
          <w:sz w:val="24"/>
          <w:szCs w:val="24"/>
          <w:u w:val="single"/>
        </w:rPr>
        <w:t xml:space="preserve"> устройств Заказчика, определенной  в документах о технологическом присоединении. Оказание услуг осуществляется с 1 января 2019 года до 31 декабря 2019 года.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5. Сведения о начальной (максимальной) цене договора (цене лота) –</w:t>
      </w:r>
      <w:r>
        <w:t xml:space="preserve"> </w:t>
      </w:r>
      <w:r w:rsidR="001F5C75">
        <w:rPr>
          <w:b/>
          <w:u w:val="single"/>
        </w:rPr>
        <w:t>307 851,84</w:t>
      </w:r>
      <w:r w:rsidR="003206B8" w:rsidRPr="00E95771">
        <w:rPr>
          <w:b/>
          <w:u w:val="single"/>
        </w:rPr>
        <w:t xml:space="preserve"> рублей</w:t>
      </w:r>
      <w:r>
        <w:rPr>
          <w:b/>
          <w:u w:val="single"/>
        </w:rPr>
        <w:t>.</w:t>
      </w:r>
    </w:p>
    <w:p w:rsidR="001F2A9D" w:rsidRDefault="001F2A9D" w:rsidP="001F2A9D">
      <w:pPr>
        <w:pStyle w:val="Default"/>
        <w:ind w:firstLine="709"/>
        <w:jc w:val="both"/>
      </w:pPr>
    </w:p>
    <w:p w:rsidR="00D43076" w:rsidRPr="00F82F36" w:rsidRDefault="001F2A9D" w:rsidP="00D4307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>
        <w:t>6</w:t>
      </w:r>
      <w:r w:rsidRPr="00C413E4">
        <w:t xml:space="preserve">.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расчеты за электрическую энергию осуществляются путем перечисления денежных средств на расчетный счет продавца вносится до </w:t>
      </w:r>
      <w:r w:rsidR="001F5C75">
        <w:rPr>
          <w:rFonts w:ascii="Times New Roman" w:hAnsi="Times New Roman"/>
          <w:b/>
          <w:sz w:val="24"/>
          <w:szCs w:val="21"/>
          <w:u w:val="single"/>
        </w:rPr>
        <w:t>2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0 числа </w:t>
      </w:r>
      <w:r w:rsidR="001F5C75">
        <w:rPr>
          <w:rFonts w:ascii="Times New Roman" w:hAnsi="Times New Roman"/>
          <w:b/>
          <w:sz w:val="24"/>
          <w:szCs w:val="21"/>
          <w:u w:val="single"/>
        </w:rPr>
        <w:t xml:space="preserve">месяца, следующего </w:t>
      </w:r>
      <w:proofErr w:type="gramStart"/>
      <w:r w:rsidR="001F5C75">
        <w:rPr>
          <w:rFonts w:ascii="Times New Roman" w:hAnsi="Times New Roman"/>
          <w:b/>
          <w:sz w:val="24"/>
          <w:szCs w:val="21"/>
          <w:u w:val="single"/>
        </w:rPr>
        <w:t>за</w:t>
      </w:r>
      <w:proofErr w:type="gramEnd"/>
      <w:r w:rsidR="001F5C75">
        <w:rPr>
          <w:rFonts w:ascii="Times New Roman" w:hAnsi="Times New Roman"/>
          <w:b/>
          <w:sz w:val="24"/>
          <w:szCs w:val="21"/>
          <w:u w:val="single"/>
        </w:rPr>
        <w:t xml:space="preserve"> отчетным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;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5C75" w:rsidRDefault="001F2A9D" w:rsidP="001F5C75">
      <w:pPr>
        <w:pStyle w:val="Default"/>
        <w:ind w:firstLine="709"/>
        <w:jc w:val="both"/>
        <w:rPr>
          <w:color w:val="auto"/>
        </w:rPr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</w:p>
    <w:p w:rsidR="001F5C75" w:rsidRPr="001F5C75" w:rsidRDefault="001F5C75" w:rsidP="001F5C75">
      <w:pPr>
        <w:pStyle w:val="Default"/>
        <w:jc w:val="both"/>
        <w:rPr>
          <w:b/>
          <w:szCs w:val="21"/>
          <w:u w:val="single"/>
        </w:rPr>
      </w:pPr>
      <w:r w:rsidRPr="001F5C75">
        <w:rPr>
          <w:b/>
          <w:szCs w:val="21"/>
          <w:u w:val="single"/>
        </w:rPr>
        <w:t>Стоимость электрической энергии (мощности), приобретаемой Потребителем у Поставщика за  расчетный период, рассчитывается согласно следующей формуле:</w:t>
      </w:r>
    </w:p>
    <w:p w:rsidR="001F5C75" w:rsidRPr="001F5C75" w:rsidRDefault="001F5C75" w:rsidP="001F5C75">
      <w:pPr>
        <w:pStyle w:val="Default"/>
        <w:jc w:val="both"/>
        <w:rPr>
          <w:b/>
          <w:szCs w:val="21"/>
          <w:u w:val="single"/>
        </w:rPr>
      </w:pPr>
      <w:r>
        <w:rPr>
          <w:b/>
          <w:szCs w:val="21"/>
          <w:u w:val="single"/>
          <w:lang w:val="en-US"/>
        </w:rPr>
        <w:t>S</w:t>
      </w:r>
      <w:r w:rsidRPr="001F5C75">
        <w:rPr>
          <w:b/>
          <w:szCs w:val="21"/>
          <w:u w:val="single"/>
        </w:rPr>
        <w:t xml:space="preserve">факт = </w:t>
      </w:r>
      <w:r>
        <w:rPr>
          <w:b/>
          <w:szCs w:val="21"/>
          <w:u w:val="single"/>
          <w:lang w:val="en-US"/>
        </w:rPr>
        <w:t>V</w:t>
      </w:r>
      <w:r w:rsidRPr="001F5C75">
        <w:rPr>
          <w:b/>
          <w:szCs w:val="21"/>
          <w:u w:val="single"/>
        </w:rPr>
        <w:t>факт * (</w:t>
      </w:r>
      <w:proofErr w:type="spellStart"/>
      <w:r w:rsidRPr="001F5C75">
        <w:rPr>
          <w:b/>
          <w:szCs w:val="21"/>
          <w:u w:val="single"/>
        </w:rPr>
        <w:t>Тнерег</w:t>
      </w:r>
      <w:proofErr w:type="spellEnd"/>
      <w:r w:rsidRPr="001F5C75">
        <w:rPr>
          <w:b/>
          <w:szCs w:val="21"/>
          <w:u w:val="single"/>
        </w:rPr>
        <w:t xml:space="preserve"> - 0,05руб.), где</w:t>
      </w:r>
    </w:p>
    <w:p w:rsidR="001F5C75" w:rsidRPr="001F5C75" w:rsidRDefault="001F5C75" w:rsidP="001F5C75">
      <w:pPr>
        <w:pStyle w:val="Default"/>
        <w:jc w:val="both"/>
        <w:rPr>
          <w:b/>
          <w:szCs w:val="21"/>
          <w:u w:val="single"/>
        </w:rPr>
      </w:pPr>
      <w:r>
        <w:rPr>
          <w:b/>
          <w:szCs w:val="21"/>
          <w:u w:val="single"/>
          <w:lang w:val="en-US"/>
        </w:rPr>
        <w:t>V</w:t>
      </w:r>
      <w:r w:rsidRPr="001F5C75">
        <w:rPr>
          <w:b/>
          <w:szCs w:val="21"/>
          <w:u w:val="single"/>
        </w:rPr>
        <w:t xml:space="preserve">факт - объем электрической энергии фактически потребленный Потребителем за расчетный </w:t>
      </w:r>
      <w:r>
        <w:rPr>
          <w:b/>
          <w:szCs w:val="21"/>
          <w:u w:val="single"/>
        </w:rPr>
        <w:t>п</w:t>
      </w:r>
      <w:r w:rsidRPr="001F5C75">
        <w:rPr>
          <w:b/>
          <w:szCs w:val="21"/>
          <w:u w:val="single"/>
        </w:rPr>
        <w:t>ериод (кВт*ч);</w:t>
      </w:r>
    </w:p>
    <w:p w:rsidR="001F5C75" w:rsidRPr="001F5C75" w:rsidRDefault="001F5C75" w:rsidP="001F5C75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color w:val="000000"/>
          <w:sz w:val="24"/>
          <w:szCs w:val="21"/>
          <w:u w:val="single"/>
        </w:rPr>
      </w:pPr>
      <w:proofErr w:type="spellStart"/>
      <w:proofErr w:type="gramStart"/>
      <w:r w:rsidRPr="001F5C75">
        <w:rPr>
          <w:rFonts w:ascii="Times New Roman" w:hAnsi="Times New Roman"/>
          <w:b/>
          <w:color w:val="000000"/>
          <w:sz w:val="24"/>
          <w:szCs w:val="21"/>
          <w:u w:val="single"/>
        </w:rPr>
        <w:t>Тнерег</w:t>
      </w:r>
      <w:proofErr w:type="spellEnd"/>
      <w:r w:rsidRPr="001F5C75">
        <w:rPr>
          <w:rFonts w:ascii="Times New Roman" w:hAnsi="Times New Roman"/>
          <w:b/>
          <w:color w:val="000000"/>
          <w:sz w:val="24"/>
          <w:szCs w:val="21"/>
          <w:u w:val="single"/>
        </w:rPr>
        <w:t xml:space="preserve"> - нерегулируемый тариф, соответствующий предельному уровню свободной нерегулируемой) цены на электрическую энергию, публикуемой на сайте Гарантирующего </w:t>
      </w:r>
      <w:r>
        <w:rPr>
          <w:rFonts w:ascii="Times New Roman" w:hAnsi="Times New Roman"/>
          <w:b/>
          <w:color w:val="000000"/>
          <w:sz w:val="24"/>
          <w:szCs w:val="21"/>
          <w:u w:val="single"/>
        </w:rPr>
        <w:t>по</w:t>
      </w:r>
      <w:r w:rsidRPr="001F5C75">
        <w:rPr>
          <w:rFonts w:ascii="Times New Roman" w:hAnsi="Times New Roman"/>
          <w:b/>
          <w:color w:val="000000"/>
          <w:sz w:val="24"/>
          <w:szCs w:val="21"/>
          <w:u w:val="single"/>
        </w:rPr>
        <w:t xml:space="preserve">ставщика, в границах деятельности которого расположено </w:t>
      </w:r>
      <w:proofErr w:type="spellStart"/>
      <w:r w:rsidRPr="001F5C75">
        <w:rPr>
          <w:rFonts w:ascii="Times New Roman" w:hAnsi="Times New Roman"/>
          <w:b/>
          <w:color w:val="000000"/>
          <w:sz w:val="24"/>
          <w:szCs w:val="21"/>
          <w:u w:val="single"/>
        </w:rPr>
        <w:t>энергопринимающее</w:t>
      </w:r>
      <w:proofErr w:type="spellEnd"/>
      <w:r w:rsidRPr="001F5C75">
        <w:rPr>
          <w:rFonts w:ascii="Times New Roman" w:hAnsi="Times New Roman"/>
          <w:b/>
          <w:color w:val="000000"/>
          <w:sz w:val="24"/>
          <w:szCs w:val="21"/>
          <w:u w:val="single"/>
        </w:rPr>
        <w:t xml:space="preserve"> оборудование П</w:t>
      </w:r>
      <w:r>
        <w:rPr>
          <w:rFonts w:ascii="Times New Roman" w:hAnsi="Times New Roman"/>
          <w:b/>
          <w:color w:val="000000"/>
          <w:sz w:val="24"/>
          <w:szCs w:val="21"/>
          <w:u w:val="single"/>
        </w:rPr>
        <w:t>о</w:t>
      </w:r>
      <w:r w:rsidRPr="001F5C75">
        <w:rPr>
          <w:rFonts w:ascii="Times New Roman" w:hAnsi="Times New Roman"/>
          <w:b/>
          <w:color w:val="000000"/>
          <w:sz w:val="24"/>
          <w:szCs w:val="21"/>
          <w:u w:val="single"/>
        </w:rPr>
        <w:t>требителя, за соответствующий период потребления для соответствующей категории п</w:t>
      </w:r>
      <w:r>
        <w:rPr>
          <w:rFonts w:ascii="Times New Roman" w:hAnsi="Times New Roman"/>
          <w:b/>
          <w:color w:val="000000"/>
          <w:sz w:val="24"/>
          <w:szCs w:val="21"/>
          <w:u w:val="single"/>
        </w:rPr>
        <w:t>о</w:t>
      </w:r>
      <w:r w:rsidRPr="001F5C75">
        <w:rPr>
          <w:rFonts w:ascii="Times New Roman" w:hAnsi="Times New Roman"/>
          <w:b/>
          <w:color w:val="000000"/>
          <w:sz w:val="24"/>
          <w:szCs w:val="21"/>
          <w:u w:val="single"/>
        </w:rPr>
        <w:t>требителей, руб./ кВт*ч.</w:t>
      </w:r>
      <w:proofErr w:type="gramEnd"/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u w:val="single"/>
        </w:rPr>
      </w:pPr>
      <w:r>
        <w:t>9</w:t>
      </w:r>
      <w:r w:rsidRPr="00C413E4">
        <w:t xml:space="preserve">. </w:t>
      </w:r>
      <w:proofErr w:type="gramStart"/>
      <w:r w:rsidRPr="00C413E4">
        <w:t xml:space="preserve">Установленные заказчиком </w:t>
      </w:r>
      <w:r w:rsidRPr="0084115F"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84115F">
        <w:t xml:space="preserve"> соответствия поставляемого товара, выполняемой работы, оказываемой услуги потребностям Заказчика: </w:t>
      </w:r>
      <w:r w:rsidRPr="0084115F">
        <w:rPr>
          <w:b/>
          <w:szCs w:val="21"/>
          <w:u w:val="single"/>
        </w:rPr>
        <w:t xml:space="preserve">качество электрической энергии должно </w:t>
      </w:r>
      <w:r w:rsidRPr="0084115F">
        <w:rPr>
          <w:b/>
          <w:szCs w:val="21"/>
          <w:u w:val="single"/>
        </w:rPr>
        <w:lastRenderedPageBreak/>
        <w:t>соответствовать обязательным требованиям, уста</w:t>
      </w:r>
      <w:r>
        <w:rPr>
          <w:b/>
          <w:szCs w:val="21"/>
          <w:u w:val="single"/>
        </w:rPr>
        <w:t>новленным нормами действующего законодательства РФ. Поставляемая электроэнергия должна обеспечить надлежащую и непрерывную  эксплуатацию приборов и оборудования</w:t>
      </w:r>
      <w:r w:rsidRPr="00B97E7E">
        <w:rPr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5C75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37D"/>
    <w:rsid w:val="009D1FC3"/>
    <w:rsid w:val="009D2C45"/>
    <w:rsid w:val="009D3243"/>
    <w:rsid w:val="009D32BA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2</cp:revision>
  <cp:lastPrinted>2019-01-21T13:22:00Z</cp:lastPrinted>
  <dcterms:created xsi:type="dcterms:W3CDTF">2019-01-21T13:22:00Z</dcterms:created>
  <dcterms:modified xsi:type="dcterms:W3CDTF">2019-01-21T13:22:00Z</dcterms:modified>
</cp:coreProperties>
</file>