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>поставка электрической энергии. Количество - 199 213 кВт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Брянская область, г. Новозыбков, ул. Рошаля д.25 и д.27.</w:t>
      </w:r>
      <w:proofErr w:type="gramEnd"/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985</w:t>
      </w:r>
      <w:r w:rsidR="001F2A9D">
        <w:rPr>
          <w:rFonts w:ascii="Times New Roman" w:hAnsi="Times New Roman"/>
          <w:b/>
          <w:sz w:val="24"/>
          <w:szCs w:val="24"/>
          <w:u w:val="single"/>
        </w:rPr>
        <w:t> 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655</w:t>
      </w:r>
      <w:r w:rsidR="001F2A9D">
        <w:rPr>
          <w:rFonts w:ascii="Times New Roman" w:hAnsi="Times New Roman"/>
          <w:b/>
          <w:sz w:val="24"/>
          <w:szCs w:val="24"/>
          <w:u w:val="single"/>
        </w:rPr>
        <w:t>,31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4B5E11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Pr="004B5E11">
        <w:rPr>
          <w:b/>
          <w:u w:val="single"/>
        </w:rPr>
        <w:t>оказание услуг по передаче  электрической энергии.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>. Новозыбков, ул. Рошаля д.25 и д.27.</w:t>
      </w:r>
    </w:p>
    <w:p w:rsidR="001F2A9D" w:rsidRPr="00C413E4" w:rsidRDefault="001F2A9D" w:rsidP="001F2A9D">
      <w:pPr>
        <w:pStyle w:val="a8"/>
        <w:ind w:firstLine="709"/>
      </w:pPr>
      <w:r>
        <w:rPr>
          <w:b/>
          <w:u w:val="single"/>
          <w:lang w:val="ru-RU"/>
        </w:rPr>
        <w:t>О</w:t>
      </w:r>
      <w:proofErr w:type="spellStart"/>
      <w:r w:rsidRPr="004B5E11">
        <w:rPr>
          <w:b/>
          <w:u w:val="single"/>
        </w:rPr>
        <w:t>казание</w:t>
      </w:r>
      <w:proofErr w:type="spellEnd"/>
      <w:r w:rsidRPr="004B5E11">
        <w:rPr>
          <w:b/>
          <w:u w:val="single"/>
        </w:rPr>
        <w:t xml:space="preserve"> услуг по передаче  электрической энергии</w:t>
      </w:r>
      <w:r w:rsidRPr="009D0FBD">
        <w:rPr>
          <w:b/>
          <w:szCs w:val="23"/>
          <w:u w:val="single"/>
        </w:rPr>
        <w:t xml:space="preserve"> в точки поставки, находящиеся на границе балансовой принадлежности </w:t>
      </w:r>
      <w:proofErr w:type="spellStart"/>
      <w:r>
        <w:rPr>
          <w:b/>
          <w:szCs w:val="23"/>
          <w:u w:val="single"/>
          <w:lang w:val="ru-RU"/>
        </w:rPr>
        <w:t>энергопринимающих</w:t>
      </w:r>
      <w:proofErr w:type="spellEnd"/>
      <w:r>
        <w:rPr>
          <w:b/>
          <w:szCs w:val="23"/>
          <w:u w:val="single"/>
          <w:lang w:val="ru-RU"/>
        </w:rPr>
        <w:t xml:space="preserve"> устройств</w:t>
      </w:r>
      <w:r w:rsidRPr="009D0FBD">
        <w:rPr>
          <w:b/>
          <w:szCs w:val="23"/>
          <w:u w:val="single"/>
        </w:rPr>
        <w:t xml:space="preserve"> </w:t>
      </w:r>
      <w:r>
        <w:rPr>
          <w:b/>
          <w:szCs w:val="23"/>
          <w:u w:val="single"/>
          <w:lang w:val="ru-RU"/>
        </w:rPr>
        <w:t>Заказчика, определенной  в документах о технологическом присоединении</w:t>
      </w:r>
      <w:r w:rsidRPr="009D0FBD">
        <w:rPr>
          <w:b/>
          <w:u w:val="single"/>
        </w:rPr>
        <w:t xml:space="preserve">. </w:t>
      </w:r>
      <w:r>
        <w:rPr>
          <w:b/>
          <w:u w:val="single"/>
          <w:lang w:val="ru-RU"/>
        </w:rPr>
        <w:t>Оказание услуг</w:t>
      </w:r>
      <w:r w:rsidRPr="009D0FBD">
        <w:rPr>
          <w:b/>
          <w:szCs w:val="21"/>
          <w:u w:val="single"/>
        </w:rPr>
        <w:t xml:space="preserve"> осуществляется с 1 января 201</w:t>
      </w:r>
      <w:r>
        <w:rPr>
          <w:b/>
          <w:szCs w:val="21"/>
          <w:u w:val="single"/>
          <w:lang w:val="ru-RU"/>
        </w:rPr>
        <w:t>9</w:t>
      </w:r>
      <w:r w:rsidRPr="009D0FBD">
        <w:rPr>
          <w:b/>
          <w:szCs w:val="21"/>
          <w:u w:val="single"/>
        </w:rPr>
        <w:t xml:space="preserve"> года до 31 декабря 201</w:t>
      </w:r>
      <w:r>
        <w:rPr>
          <w:b/>
          <w:szCs w:val="21"/>
          <w:u w:val="single"/>
          <w:lang w:val="ru-RU"/>
        </w:rPr>
        <w:t>9</w:t>
      </w:r>
      <w:r w:rsidRPr="009D0FBD">
        <w:rPr>
          <w:b/>
          <w:szCs w:val="21"/>
          <w:u w:val="single"/>
        </w:rPr>
        <w:t xml:space="preserve"> года</w:t>
      </w:r>
      <w:r w:rsidRPr="00627C47">
        <w:rPr>
          <w:b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D43076" w:rsidRPr="00E95771">
        <w:rPr>
          <w:b/>
          <w:u w:val="single"/>
        </w:rPr>
        <w:t>985</w:t>
      </w:r>
      <w:r w:rsidR="00D43076">
        <w:rPr>
          <w:b/>
          <w:u w:val="single"/>
        </w:rPr>
        <w:t> </w:t>
      </w:r>
      <w:r w:rsidR="00D43076" w:rsidRPr="00E95771">
        <w:rPr>
          <w:b/>
          <w:u w:val="single"/>
        </w:rPr>
        <w:t>655</w:t>
      </w:r>
      <w:r w:rsidR="00D43076">
        <w:rPr>
          <w:b/>
          <w:u w:val="single"/>
        </w:rPr>
        <w:t>,31 рубл</w:t>
      </w:r>
      <w:r w:rsidRPr="00CF672B">
        <w:rPr>
          <w:b/>
          <w:u w:val="single"/>
        </w:rPr>
        <w:t>ей</w:t>
      </w:r>
      <w:r>
        <w:rPr>
          <w:b/>
          <w:u w:val="single"/>
        </w:rPr>
        <w:t>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 следующем порядке: 30 % стоимости электрической энергии в подлежащем оплате объеме покупки  в месяце, за который осуществляется оплата, вносится до 10 числа этого месяца; </w:t>
      </w:r>
    </w:p>
    <w:p w:rsidR="00D43076" w:rsidRPr="00F82F36" w:rsidRDefault="00D43076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40 % стоимости электрической энергии в подлежащем оплате объеме покупки в  месяце, за который осуществляется оплата, вносится до 25 числа этого месяца, </w:t>
      </w:r>
    </w:p>
    <w:p w:rsidR="00D43076" w:rsidRPr="00C413E4" w:rsidRDefault="00D43076" w:rsidP="00D43076">
      <w:pPr>
        <w:spacing w:after="0" w:line="240" w:lineRule="auto"/>
        <w:ind w:firstLine="709"/>
        <w:jc w:val="both"/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Стоимость объема покупки электрической энергии (мощности) в месяце, за который осуществляется оплата за вычетом средств, внесенных </w:t>
      </w:r>
      <w:r>
        <w:rPr>
          <w:rFonts w:ascii="Times New Roman" w:hAnsi="Times New Roman"/>
          <w:b/>
          <w:sz w:val="24"/>
          <w:szCs w:val="21"/>
          <w:u w:val="single"/>
        </w:rPr>
        <w:t>Заказчиком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</w:t>
      </w:r>
      <w:r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>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</w:t>
      </w:r>
      <w:r w:rsidRPr="00F82F36">
        <w:rPr>
          <w:rFonts w:ascii="Times New Roman" w:hAnsi="Times New Roman"/>
          <w:b/>
          <w:sz w:val="24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D43076" w:rsidRDefault="001F2A9D" w:rsidP="00D43076">
      <w:pPr>
        <w:pStyle w:val="Default"/>
        <w:ind w:firstLine="709"/>
        <w:jc w:val="both"/>
        <w:rPr>
          <w:b/>
          <w:spacing w:val="-2"/>
          <w:u w:val="single"/>
        </w:rPr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 оплачивается по цене,  установленной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Стоимость электрической энергии и мощности определяется как произведение объема фактически поставленной за расчетный период электрической энергии и мощности, и предельного уровня нерегулируемых цен соответствующей ценовой категории для соответствующей подгруппы группы «прочие потребители» в зависимости от величины максимальной мощности </w:t>
      </w:r>
      <w:proofErr w:type="spellStart"/>
      <w:r w:rsidR="00D43076">
        <w:rPr>
          <w:b/>
          <w:szCs w:val="21"/>
          <w:u w:val="single"/>
        </w:rPr>
        <w:t>энергопринимающих</w:t>
      </w:r>
      <w:proofErr w:type="spellEnd"/>
      <w:r w:rsidR="00D43076">
        <w:rPr>
          <w:b/>
          <w:szCs w:val="21"/>
          <w:u w:val="single"/>
        </w:rPr>
        <w:t xml:space="preserve"> устройств Заказчика</w:t>
      </w:r>
      <w:r w:rsidR="00D43076" w:rsidRPr="00B2022E">
        <w:rPr>
          <w:b/>
          <w:spacing w:val="-2"/>
          <w:u w:val="single"/>
        </w:rPr>
        <w:t>.</w:t>
      </w:r>
    </w:p>
    <w:p w:rsidR="001F2A9D" w:rsidRPr="00C413E4" w:rsidRDefault="001F2A9D" w:rsidP="00D43076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</w:r>
      <w:r w:rsidRPr="00C413E4">
        <w:lastRenderedPageBreak/>
        <w:t xml:space="preserve">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>качество электрической энергии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  <w:lang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2019-01-14T11:24:00Z</cp:lastPrinted>
  <dcterms:created xsi:type="dcterms:W3CDTF">2019-01-14T11:31:00Z</dcterms:created>
  <dcterms:modified xsi:type="dcterms:W3CDTF">2019-01-14T11:31:00Z</dcterms:modified>
</cp:coreProperties>
</file>