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DA130B">
      <w:pPr>
        <w:pStyle w:val="aff3"/>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3"/>
        <w:keepNext/>
        <w:keepLines/>
        <w:widowControl/>
        <w:suppressLineNumbers/>
        <w:suppressAutoHyphens/>
        <w:ind w:left="4962"/>
      </w:pPr>
    </w:p>
    <w:p w:rsidR="003A1BE5" w:rsidRPr="005B6C48" w:rsidRDefault="00A9358F" w:rsidP="00DA130B">
      <w:pPr>
        <w:pStyle w:val="aff3"/>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3"/>
        <w:keepNext/>
        <w:keepLines/>
        <w:widowControl/>
        <w:suppressLineNumbers/>
        <w:suppressAutoHyphens/>
        <w:ind w:left="4962"/>
      </w:pPr>
    </w:p>
    <w:p w:rsidR="003A1BE5" w:rsidRPr="005B6C48" w:rsidRDefault="003A1BE5" w:rsidP="00DA130B">
      <w:pPr>
        <w:pStyle w:val="aff3"/>
        <w:keepNext/>
        <w:keepLines/>
        <w:widowControl/>
        <w:suppressLineNumbers/>
        <w:suppressAutoHyphens/>
        <w:ind w:left="4962"/>
      </w:pPr>
      <w:r w:rsidRPr="005B6C48">
        <w:t>«</w:t>
      </w:r>
      <w:r w:rsidR="000207D1">
        <w:t>2</w:t>
      </w:r>
      <w:r w:rsidR="002772C4">
        <w:t>3</w:t>
      </w:r>
      <w:r w:rsidRPr="005B6C48">
        <w:t xml:space="preserve">» </w:t>
      </w:r>
      <w:r w:rsidR="00C91960">
        <w:t>ию</w:t>
      </w:r>
      <w:r w:rsidR="000207D1">
        <w:t>л</w:t>
      </w:r>
      <w:r w:rsidR="00C91960">
        <w:t>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center"/>
        <w:rPr>
          <w:b/>
          <w:sz w:val="28"/>
          <w:szCs w:val="28"/>
        </w:rPr>
      </w:pPr>
      <w:r w:rsidRPr="005B6C48">
        <w:rPr>
          <w:b/>
          <w:sz w:val="28"/>
          <w:szCs w:val="28"/>
        </w:rPr>
        <w:t xml:space="preserve">ДОКУМЕНТАЦИЯ </w:t>
      </w:r>
    </w:p>
    <w:p w:rsidR="000207D1" w:rsidRDefault="006A4AB4" w:rsidP="000207D1">
      <w:pPr>
        <w:keepNext/>
        <w:keepLines/>
        <w:suppressLineNumbers/>
        <w:ind w:left="284" w:right="282"/>
        <w:jc w:val="center"/>
        <w:rPr>
          <w:sz w:val="28"/>
          <w:szCs w:val="28"/>
        </w:rPr>
      </w:pPr>
      <w:r w:rsidRPr="005B6C48">
        <w:rPr>
          <w:sz w:val="28"/>
          <w:szCs w:val="28"/>
        </w:rPr>
        <w:t xml:space="preserve">открытого </w:t>
      </w:r>
      <w:r w:rsidR="00B77793" w:rsidRPr="005B6C48">
        <w:rPr>
          <w:sz w:val="28"/>
          <w:szCs w:val="28"/>
        </w:rPr>
        <w:t>конкурса</w:t>
      </w:r>
      <w:r w:rsidR="008E1D0D" w:rsidRPr="005B6C48">
        <w:rPr>
          <w:sz w:val="28"/>
          <w:szCs w:val="28"/>
        </w:rPr>
        <w:t xml:space="preserve"> </w:t>
      </w:r>
      <w:r w:rsidR="000174A6" w:rsidRPr="005B6C48">
        <w:rPr>
          <w:sz w:val="28"/>
          <w:szCs w:val="28"/>
        </w:rPr>
        <w:t xml:space="preserve">в электронной форме </w:t>
      </w:r>
    </w:p>
    <w:p w:rsidR="00B77793" w:rsidRDefault="00B77793" w:rsidP="000207D1">
      <w:pPr>
        <w:keepNext/>
        <w:keepLines/>
        <w:suppressLineNumbers/>
        <w:ind w:left="284" w:right="282"/>
        <w:jc w:val="center"/>
        <w:rPr>
          <w:sz w:val="28"/>
          <w:szCs w:val="28"/>
        </w:rPr>
      </w:pPr>
      <w:r w:rsidRPr="005B6C48">
        <w:rPr>
          <w:sz w:val="28"/>
          <w:szCs w:val="28"/>
        </w:rPr>
        <w:t xml:space="preserve">на  </w:t>
      </w:r>
      <w:r w:rsidR="000207D1">
        <w:rPr>
          <w:sz w:val="28"/>
          <w:szCs w:val="28"/>
        </w:rPr>
        <w:t>выполнение работ т</w:t>
      </w:r>
      <w:r w:rsidR="000207D1" w:rsidRPr="000207D1">
        <w:rPr>
          <w:sz w:val="28"/>
          <w:szCs w:val="28"/>
        </w:rPr>
        <w:t>екущ</w:t>
      </w:r>
      <w:r w:rsidR="000207D1">
        <w:rPr>
          <w:sz w:val="28"/>
          <w:szCs w:val="28"/>
        </w:rPr>
        <w:t>его</w:t>
      </w:r>
      <w:r w:rsidR="000207D1" w:rsidRPr="000207D1">
        <w:rPr>
          <w:sz w:val="28"/>
          <w:szCs w:val="28"/>
        </w:rPr>
        <w:t xml:space="preserve"> ремонт</w:t>
      </w:r>
      <w:r w:rsidR="000207D1">
        <w:rPr>
          <w:sz w:val="28"/>
          <w:szCs w:val="28"/>
        </w:rPr>
        <w:t>а</w:t>
      </w:r>
      <w:r w:rsidR="000207D1" w:rsidRPr="000207D1">
        <w:rPr>
          <w:sz w:val="28"/>
          <w:szCs w:val="28"/>
        </w:rPr>
        <w:t xml:space="preserve"> санузлов, моечных, душевых и кухонных комнат в общежитии Фокинского филиала ГАПОУ БТЭиР имени Героя Советского Союза М.А. Афанасьева</w:t>
      </w:r>
    </w:p>
    <w:p w:rsidR="002772C4" w:rsidRPr="005B6C48" w:rsidRDefault="002772C4" w:rsidP="000207D1">
      <w:pPr>
        <w:keepNext/>
        <w:keepLines/>
        <w:suppressLineNumbers/>
        <w:ind w:left="284" w:right="282"/>
        <w:jc w:val="center"/>
        <w:rPr>
          <w:b/>
          <w:bCs/>
          <w:sz w:val="28"/>
          <w:szCs w:val="28"/>
        </w:rPr>
      </w:pPr>
      <w:r>
        <w:rPr>
          <w:sz w:val="28"/>
          <w:szCs w:val="28"/>
        </w:rPr>
        <w:t>(с изменениями и дополнениями)</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Default="00B77793" w:rsidP="00DA130B">
      <w:pPr>
        <w:keepNext/>
        <w:keepLines/>
        <w:suppressLineNumbers/>
        <w:rPr>
          <w:sz w:val="28"/>
          <w:szCs w:val="28"/>
          <w:highlight w:val="yellow"/>
        </w:rPr>
      </w:pPr>
    </w:p>
    <w:p w:rsidR="000207D1" w:rsidRPr="009F3451" w:rsidRDefault="000207D1"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a"/>
            <w:b/>
            <w:iCs/>
            <w:lang w:val="en-US"/>
          </w:rPr>
          <w:t>profl</w:t>
        </w:r>
        <w:r w:rsidRPr="005B6C48">
          <w:rPr>
            <w:rStyle w:val="aa"/>
            <w:b/>
            <w:iCs/>
          </w:rPr>
          <w:t>9@</w:t>
        </w:r>
        <w:r w:rsidRPr="005B6C48">
          <w:rPr>
            <w:rStyle w:val="aa"/>
            <w:b/>
            <w:iCs/>
            <w:lang w:val="en-US"/>
          </w:rPr>
          <w:t>mail</w:t>
        </w:r>
        <w:r w:rsidRPr="005B6C48">
          <w:rPr>
            <w:rStyle w:val="aa"/>
            <w:b/>
            <w:iCs/>
          </w:rPr>
          <w:t>.</w:t>
        </w:r>
        <w:r w:rsidRPr="005B6C48">
          <w:rPr>
            <w:rStyle w:val="aa"/>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000207D1" w:rsidRPr="000207D1">
        <w:rPr>
          <w:b/>
          <w:u w:val="single"/>
        </w:rPr>
        <w:t xml:space="preserve">Электронная </w:t>
      </w:r>
      <w:r w:rsidRPr="000207D1">
        <w:rPr>
          <w:b/>
          <w:u w:val="single"/>
        </w:rPr>
        <w:t>торговая площадка</w:t>
      </w:r>
      <w:r w:rsidR="000207D1" w:rsidRPr="000207D1">
        <w:rPr>
          <w:b/>
          <w:u w:val="single"/>
        </w:rPr>
        <w:t xml:space="preserve"> «Торги223»</w:t>
      </w:r>
      <w:r w:rsidRPr="000207D1">
        <w:rPr>
          <w:b/>
          <w:u w:val="single"/>
        </w:rPr>
        <w:t xml:space="preserve"> </w:t>
      </w:r>
      <w:r w:rsidR="000207D1" w:rsidRPr="000207D1">
        <w:rPr>
          <w:b/>
          <w:u w:val="single"/>
        </w:rPr>
        <w:t>(http://torgi223.ru)</w:t>
      </w:r>
    </w:p>
    <w:p w:rsidR="000174A6" w:rsidRPr="005B6C48" w:rsidRDefault="000174A6" w:rsidP="00DA130B">
      <w:pPr>
        <w:keepNext/>
        <w:keepLines/>
        <w:suppressLineNumbers/>
        <w:jc w:val="both"/>
      </w:pPr>
    </w:p>
    <w:p w:rsidR="000174A6" w:rsidRPr="000207D1" w:rsidRDefault="000174A6" w:rsidP="000207D1">
      <w:pPr>
        <w:keepNext/>
        <w:keepLines/>
        <w:suppressLineNumbers/>
        <w:ind w:left="284" w:right="282"/>
        <w:jc w:val="both"/>
        <w:rPr>
          <w:b/>
          <w:bCs/>
          <w:sz w:val="28"/>
          <w:szCs w:val="28"/>
        </w:rPr>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0207D1" w:rsidRPr="000207D1">
        <w:rPr>
          <w:b/>
          <w:u w:val="single"/>
        </w:rPr>
        <w:t>выполнение работ текущего ремонта санузлов, моечных, душевых и кухонных комнат в общежитии Фокинского филиала ГАПОУ БТЭиР имени Героя Советского Союза М.А. Афанасьева</w:t>
      </w:r>
      <w:r w:rsidRPr="005B6C48">
        <w:rPr>
          <w:b/>
          <w:u w:val="single"/>
        </w:rPr>
        <w:t xml:space="preserve">, согласно </w:t>
      </w:r>
      <w:r w:rsidR="00B7252D" w:rsidRPr="005B6C48">
        <w:rPr>
          <w:b/>
          <w:u w:val="single"/>
        </w:rPr>
        <w:t xml:space="preserve">приложенному сметному расчету </w:t>
      </w:r>
      <w:r w:rsidRPr="005B6C48">
        <w:rPr>
          <w:b/>
          <w:u w:val="single"/>
        </w:rPr>
        <w:t xml:space="preserve"> (Приложения №</w:t>
      </w:r>
      <w:r w:rsidR="005C4D68" w:rsidRPr="005B6C48">
        <w:rPr>
          <w:b/>
          <w:u w:val="single"/>
        </w:rPr>
        <w:t>3</w:t>
      </w:r>
      <w:r w:rsidR="00B7252D" w:rsidRPr="005B6C48">
        <w:rPr>
          <w:b/>
          <w:u w:val="single"/>
        </w:rPr>
        <w:t xml:space="preserve"> к документации о Конкурсе</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u w:val="single"/>
        </w:rPr>
      </w:pPr>
      <w:r w:rsidRPr="005B6C48">
        <w:t xml:space="preserve">5. Место,  поставки товара, выполнения работ, оказания услуг: </w:t>
      </w: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Pr="005B6C48">
        <w:rPr>
          <w:b/>
          <w:u w:val="single"/>
        </w:rPr>
        <w:t xml:space="preserve">. г. </w:t>
      </w:r>
      <w:r w:rsidR="000207D1">
        <w:rPr>
          <w:b/>
          <w:u w:val="single"/>
        </w:rPr>
        <w:t>Фокино</w:t>
      </w:r>
      <w:r w:rsidRPr="005B6C48">
        <w:rPr>
          <w:b/>
          <w:u w:val="single"/>
        </w:rPr>
        <w:t xml:space="preserve">, </w:t>
      </w:r>
      <w:r w:rsidR="00B7252D" w:rsidRPr="005B6C48">
        <w:rPr>
          <w:b/>
          <w:u w:val="single"/>
        </w:rPr>
        <w:t>улица Карла Маркса</w:t>
      </w:r>
      <w:r w:rsidRPr="005B6C48">
        <w:rPr>
          <w:b/>
          <w:u w:val="single"/>
        </w:rPr>
        <w:t xml:space="preserve">, дом </w:t>
      </w:r>
      <w:r w:rsidR="000207D1">
        <w:rPr>
          <w:b/>
          <w:u w:val="single"/>
        </w:rPr>
        <w:t>13</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0207D1">
        <w:rPr>
          <w:b/>
        </w:rPr>
        <w:t>2 611 437</w:t>
      </w:r>
      <w:r w:rsidR="00423C00" w:rsidRPr="00423C00">
        <w:rPr>
          <w:b/>
        </w:rPr>
        <w:t xml:space="preserve"> (</w:t>
      </w:r>
      <w:r w:rsidR="000207D1">
        <w:rPr>
          <w:b/>
        </w:rPr>
        <w:t>Два миллиона шестьсот одиннадцать тысяч четыреста тридцать семь</w:t>
      </w:r>
      <w:r w:rsidR="00423C00" w:rsidRPr="00423C00">
        <w:rPr>
          <w:b/>
        </w:rPr>
        <w:t xml:space="preserve">) рублей </w:t>
      </w:r>
      <w:r w:rsidR="000207D1">
        <w:rPr>
          <w:b/>
        </w:rPr>
        <w:t>0</w:t>
      </w:r>
      <w:r w:rsidR="00423C00" w:rsidRPr="00423C00">
        <w:rPr>
          <w:b/>
        </w:rPr>
        <w:t xml:space="preserve">0 копеек в том числе НДС 20% </w:t>
      </w:r>
      <w:r w:rsidR="000207D1">
        <w:rPr>
          <w:b/>
        </w:rPr>
        <w:t>435 240</w:t>
      </w:r>
      <w:r w:rsidR="00423C00" w:rsidRPr="00423C00">
        <w:rPr>
          <w:b/>
        </w:rPr>
        <w:t xml:space="preserve"> (</w:t>
      </w:r>
      <w:r w:rsidR="000207D1">
        <w:rPr>
          <w:b/>
        </w:rPr>
        <w:t>Четыреста тридцать пять тысяч двести сорок</w:t>
      </w:r>
      <w:r w:rsidR="00423C00" w:rsidRPr="00423C00">
        <w:rPr>
          <w:b/>
        </w:rPr>
        <w:t>) рубл</w:t>
      </w:r>
      <w:r w:rsidR="000207D1">
        <w:rPr>
          <w:b/>
        </w:rPr>
        <w:t>ей</w:t>
      </w:r>
      <w:r w:rsidR="00423C00" w:rsidRPr="00423C00">
        <w:rPr>
          <w:b/>
        </w:rPr>
        <w:t xml:space="preserve"> </w:t>
      </w:r>
      <w:r w:rsidR="000207D1">
        <w:rPr>
          <w:b/>
        </w:rPr>
        <w:t>0</w:t>
      </w:r>
      <w:r w:rsidR="00423C00" w:rsidRPr="00423C00">
        <w:rPr>
          <w:b/>
        </w:rPr>
        <w:t>0 копеек.</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B7252D" w:rsidRPr="005B6C48"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w:t>
      </w:r>
      <w:r w:rsidR="000207D1" w:rsidRPr="005B6C48">
        <w:rPr>
          <w:b/>
        </w:rPr>
        <w:t>Электронная торговая площадка</w:t>
      </w:r>
      <w:r w:rsidR="000207D1">
        <w:rPr>
          <w:b/>
        </w:rPr>
        <w:t xml:space="preserve"> «Торги223»</w:t>
      </w:r>
      <w:r w:rsidR="000207D1" w:rsidRPr="005B6C48">
        <w:rPr>
          <w:b/>
        </w:rPr>
        <w:t xml:space="preserve"> </w:t>
      </w:r>
      <w:r w:rsidR="000207D1">
        <w:rPr>
          <w:b/>
        </w:rPr>
        <w:t>(</w:t>
      </w:r>
      <w:r w:rsidR="000207D1" w:rsidRPr="000369F3">
        <w:rPr>
          <w:b/>
        </w:rPr>
        <w:t>http://torgi223.ru</w:t>
      </w:r>
      <w:r w:rsidR="000207D1">
        <w:rPr>
          <w:b/>
        </w:rPr>
        <w:t>)</w:t>
      </w:r>
    </w:p>
    <w:p w:rsidR="0024039A" w:rsidRDefault="00B7252D" w:rsidP="00DA130B">
      <w:pPr>
        <w:keepNext/>
        <w:keepLines/>
        <w:suppressLineNumbers/>
        <w:jc w:val="both"/>
        <w:rPr>
          <w:b/>
        </w:rPr>
      </w:pPr>
      <w:r w:rsidRPr="005B6C48">
        <w:rPr>
          <w:b/>
          <w:lang w:bidi="ru-RU"/>
        </w:rPr>
        <w:t xml:space="preserve">На бумажном носителе </w:t>
      </w:r>
      <w:r w:rsidR="000174A6" w:rsidRPr="005B6C48">
        <w:rPr>
          <w:b/>
          <w:lang w:bidi="ru-RU"/>
        </w:rPr>
        <w:t xml:space="preserve">по адресу: </w:t>
      </w:r>
      <w:r w:rsidRPr="005B6C48">
        <w:rPr>
          <w:b/>
        </w:rPr>
        <w:t>241022, Российская Федерация, г. Брянск, ул. Академика Королева,  д. 7</w:t>
      </w:r>
      <w:r w:rsidR="0024039A">
        <w:rPr>
          <w:b/>
        </w:rPr>
        <w:t xml:space="preserve"> с 8.30 до 16.00 ежедневно, кроме выходных и праздничных дней</w:t>
      </w:r>
      <w:r w:rsidRPr="005B6C48">
        <w:rPr>
          <w:b/>
        </w:rPr>
        <w:t xml:space="preserve">. </w:t>
      </w:r>
    </w:p>
    <w:p w:rsidR="000174A6" w:rsidRPr="005B6C48" w:rsidRDefault="000174A6" w:rsidP="00DA130B">
      <w:pPr>
        <w:keepNext/>
        <w:keepLines/>
        <w:suppressLineNumbers/>
        <w:jc w:val="both"/>
        <w:rPr>
          <w:b/>
          <w:lang w:bidi="ru-RU"/>
        </w:rPr>
      </w:pPr>
      <w:r w:rsidRPr="005B6C48">
        <w:rPr>
          <w:b/>
          <w:lang w:bidi="ru-RU"/>
        </w:rPr>
        <w:t xml:space="preserve">Предоставление документации </w:t>
      </w:r>
      <w:r w:rsidR="00B7252D" w:rsidRPr="005B6C48">
        <w:rPr>
          <w:b/>
          <w:lang w:bidi="ru-RU"/>
        </w:rPr>
        <w:t>о Конкурсе</w:t>
      </w:r>
      <w:r w:rsidRPr="005B6C48">
        <w:rPr>
          <w:b/>
          <w:lang w:bidi="ru-RU"/>
        </w:rPr>
        <w:t xml:space="preserve"> осуществляется без взимания платы с </w:t>
      </w:r>
      <w:r w:rsidR="000207D1">
        <w:rPr>
          <w:b/>
          <w:lang w:bidi="ru-RU"/>
        </w:rPr>
        <w:t>20</w:t>
      </w:r>
      <w:r w:rsidR="005B6C48" w:rsidRPr="005B6C48">
        <w:rPr>
          <w:b/>
          <w:lang w:bidi="ru-RU"/>
        </w:rPr>
        <w:t xml:space="preserve"> ию</w:t>
      </w:r>
      <w:r w:rsidR="000207D1">
        <w:rPr>
          <w:b/>
          <w:lang w:bidi="ru-RU"/>
        </w:rPr>
        <w:t>л</w:t>
      </w:r>
      <w:r w:rsidR="005B6C48" w:rsidRPr="005B6C48">
        <w:rPr>
          <w:b/>
          <w:lang w:bidi="ru-RU"/>
        </w:rPr>
        <w:t>я</w:t>
      </w:r>
      <w:r w:rsidRPr="005B6C48">
        <w:rPr>
          <w:b/>
          <w:lang w:bidi="ru-RU"/>
        </w:rPr>
        <w:t xml:space="preserve"> 2020 года по </w:t>
      </w:r>
      <w:r w:rsidR="000207D1">
        <w:rPr>
          <w:b/>
          <w:lang w:bidi="ru-RU"/>
        </w:rPr>
        <w:t>05 августа</w:t>
      </w:r>
      <w:r w:rsidRPr="005B6C48">
        <w:rPr>
          <w:b/>
          <w:lang w:bidi="ru-RU"/>
        </w:rPr>
        <w:t xml:space="preserve"> 2020 года </w:t>
      </w:r>
      <w:r w:rsidR="0024039A">
        <w:rPr>
          <w:b/>
          <w:lang w:bidi="ru-RU"/>
        </w:rPr>
        <w:t>до 08</w:t>
      </w:r>
      <w:r w:rsidRPr="005B6C48">
        <w:rPr>
          <w:b/>
          <w:lang w:bidi="ru-RU"/>
        </w:rPr>
        <w:t>-00 (время московское</w:t>
      </w:r>
      <w:r w:rsidR="0024039A">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0207D1">
        <w:rPr>
          <w:b/>
          <w:lang w:bidi="ru-RU"/>
        </w:rPr>
        <w:t>20 июля</w:t>
      </w:r>
      <w:r w:rsidRPr="005B6C48">
        <w:rPr>
          <w:b/>
          <w:lang w:bidi="ru-RU"/>
        </w:rPr>
        <w:t xml:space="preserve"> 2020 года; дата и время окончания подачи заявок: </w:t>
      </w:r>
      <w:r w:rsidR="003670F4">
        <w:rPr>
          <w:b/>
          <w:lang w:bidi="ru-RU"/>
        </w:rPr>
        <w:t>05</w:t>
      </w:r>
      <w:r w:rsidR="000207D1">
        <w:rPr>
          <w:b/>
          <w:lang w:bidi="ru-RU"/>
        </w:rPr>
        <w:t xml:space="preserve"> августа</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-00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0207D1">
        <w:rPr>
          <w:b/>
          <w:lang w:bidi="ru-RU"/>
        </w:rPr>
        <w:t>05 августа</w:t>
      </w:r>
      <w:r w:rsidRPr="005B6C48">
        <w:rPr>
          <w:b/>
          <w:lang w:bidi="ru-RU"/>
        </w:rPr>
        <w:t xml:space="preserve">  2020 года</w:t>
      </w:r>
      <w:r w:rsidRPr="005B6C48">
        <w:rPr>
          <w:b/>
          <w:bCs/>
          <w:lang w:bidi="ru-RU"/>
        </w:rPr>
        <w:t xml:space="preserve"> до </w:t>
      </w:r>
      <w:r w:rsidR="006D07FB">
        <w:rPr>
          <w:b/>
          <w:bCs/>
          <w:lang w:bidi="ru-RU"/>
        </w:rPr>
        <w:t>09</w:t>
      </w:r>
      <w:r w:rsidRPr="005B6C48">
        <w:rPr>
          <w:b/>
          <w:bCs/>
          <w:lang w:bidi="ru-RU"/>
        </w:rPr>
        <w:t xml:space="preserve">.00 </w:t>
      </w:r>
      <w:r w:rsidR="000207D1">
        <w:rPr>
          <w:b/>
          <w:bCs/>
          <w:lang w:bidi="ru-RU"/>
        </w:rPr>
        <w:t>07 августа</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t xml:space="preserve">- подведение итогов: </w:t>
      </w:r>
      <w:r w:rsidRPr="005B6C48">
        <w:rPr>
          <w:b/>
          <w:lang w:bidi="ru-RU"/>
        </w:rPr>
        <w:t xml:space="preserve">будет осуществляться в </w:t>
      </w:r>
      <w:r w:rsidR="000207D1">
        <w:rPr>
          <w:b/>
          <w:lang w:bidi="ru-RU"/>
        </w:rPr>
        <w:t>10</w:t>
      </w:r>
      <w:r w:rsidRPr="005B6C48">
        <w:rPr>
          <w:b/>
          <w:lang w:bidi="ru-RU"/>
        </w:rPr>
        <w:t xml:space="preserve">.00 </w:t>
      </w:r>
      <w:r w:rsidR="000207D1">
        <w:rPr>
          <w:b/>
          <w:lang w:bidi="ru-RU"/>
        </w:rPr>
        <w:t>07 августа</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lastRenderedPageBreak/>
        <w:t>10.</w:t>
      </w:r>
      <w:r w:rsidRPr="005B6C48">
        <w:rPr>
          <w:lang w:bidi="ru-RU"/>
        </w:rPr>
        <w:t xml:space="preserve"> размер 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в размере 5% от начальной (максимальной) цены договора и составляет</w:t>
      </w:r>
      <w:r w:rsidR="003E32EF" w:rsidRPr="003E32EF">
        <w:t xml:space="preserve"> </w:t>
      </w:r>
      <w:r w:rsidR="000207D1">
        <w:rPr>
          <w:b/>
          <w:lang w:bidi="ru-RU"/>
        </w:rPr>
        <w:t>130 571</w:t>
      </w:r>
      <w:r w:rsidR="003E32EF" w:rsidRPr="003E32EF">
        <w:rPr>
          <w:b/>
          <w:lang w:bidi="ru-RU"/>
        </w:rPr>
        <w:t xml:space="preserve"> (</w:t>
      </w:r>
      <w:r w:rsidR="000207D1">
        <w:rPr>
          <w:b/>
          <w:lang w:bidi="ru-RU"/>
        </w:rPr>
        <w:t>Сто тридцать тысяч пятьсот семьдесят один</w:t>
      </w:r>
      <w:r w:rsidR="003E32EF" w:rsidRPr="003E32EF">
        <w:rPr>
          <w:b/>
          <w:lang w:bidi="ru-RU"/>
        </w:rPr>
        <w:t>) рубл</w:t>
      </w:r>
      <w:r w:rsidR="000207D1">
        <w:rPr>
          <w:b/>
          <w:lang w:bidi="ru-RU"/>
        </w:rPr>
        <w:t>ь</w:t>
      </w:r>
      <w:r w:rsidR="003E32EF" w:rsidRPr="003E32EF">
        <w:rPr>
          <w:b/>
          <w:lang w:bidi="ru-RU"/>
        </w:rPr>
        <w:t xml:space="preserve"> 8</w:t>
      </w:r>
      <w:r w:rsidR="000207D1">
        <w:rPr>
          <w:b/>
          <w:lang w:bidi="ru-RU"/>
        </w:rPr>
        <w:t>5</w:t>
      </w:r>
      <w:r w:rsidR="003E32EF" w:rsidRPr="003E32EF">
        <w:rPr>
          <w:b/>
          <w:lang w:bidi="ru-RU"/>
        </w:rPr>
        <w:t xml:space="preserve"> копеек.</w:t>
      </w:r>
    </w:p>
    <w:p w:rsidR="000174A6" w:rsidRPr="005B6C48" w:rsidRDefault="007718BE" w:rsidP="00DA130B">
      <w:pPr>
        <w:keepNext/>
        <w:keepLines/>
        <w:suppressLineNumbers/>
        <w:jc w:val="both"/>
        <w:rPr>
          <w:b/>
          <w:lang w:bidi="ru-RU"/>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 xml:space="preserve">требованиями Регламента </w:t>
      </w:r>
      <w:r w:rsidR="000207D1" w:rsidRPr="005B6C48">
        <w:rPr>
          <w:b/>
        </w:rPr>
        <w:t>электронн</w:t>
      </w:r>
      <w:r w:rsidR="000207D1">
        <w:rPr>
          <w:b/>
        </w:rPr>
        <w:t>ой</w:t>
      </w:r>
      <w:r w:rsidR="000207D1" w:rsidRPr="005B6C48">
        <w:rPr>
          <w:b/>
        </w:rPr>
        <w:t xml:space="preserve"> торгов</w:t>
      </w:r>
      <w:r w:rsidR="000207D1">
        <w:rPr>
          <w:b/>
        </w:rPr>
        <w:t xml:space="preserve">ой </w:t>
      </w:r>
      <w:r w:rsidR="000207D1" w:rsidRPr="005B6C48">
        <w:rPr>
          <w:b/>
        </w:rPr>
        <w:t>площадк</w:t>
      </w:r>
      <w:r w:rsidR="000207D1">
        <w:rPr>
          <w:b/>
        </w:rPr>
        <w:t>и «Торги223»</w:t>
      </w:r>
      <w:r w:rsidR="000207D1" w:rsidRPr="005B6C48">
        <w:rPr>
          <w:b/>
        </w:rPr>
        <w:t xml:space="preserve"> </w:t>
      </w:r>
      <w:r w:rsidR="000207D1">
        <w:rPr>
          <w:b/>
        </w:rPr>
        <w:t>(</w:t>
      </w:r>
      <w:r w:rsidR="000207D1" w:rsidRPr="000369F3">
        <w:rPr>
          <w:b/>
        </w:rPr>
        <w:t>http://torgi223.ru</w:t>
      </w:r>
      <w:r w:rsidR="000207D1">
        <w:rPr>
          <w:b/>
        </w:rPr>
        <w:t>).</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lastRenderedPageBreak/>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3670F4"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 xml:space="preserve">Государственного автономного профессионального образовательного учреждения </w:t>
      </w:r>
      <w:r w:rsidRPr="003670F4">
        <w:rPr>
          <w:b/>
          <w:szCs w:val="24"/>
        </w:rPr>
        <w:t>«</w:t>
      </w:r>
      <w:r w:rsidR="003670F4" w:rsidRPr="003670F4">
        <w:rPr>
          <w:b/>
        </w:rPr>
        <w:t>Брянский техникум энергомашиностроения и радиоэлектроники имени Героя Советского Союза  М.А. Афанасьева</w:t>
      </w:r>
      <w:r w:rsidRPr="003670F4">
        <w:rPr>
          <w:b/>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lastRenderedPageBreak/>
        <w:t>1.6.2. Участник закупки должен соответствовать следующим обязательным требованиям:</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дополнительное требование к Участникам закупки: </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lastRenderedPageBreak/>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w:t>
      </w:r>
      <w:r w:rsidR="000207D1">
        <w:rPr>
          <w:b/>
          <w:i/>
        </w:rPr>
        <w:t xml:space="preserve"> </w:t>
      </w:r>
      <w:r w:rsidRPr="005B6C48">
        <w:rPr>
          <w:b/>
          <w:i/>
        </w:rPr>
        <w:t>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lastRenderedPageBreak/>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9"/>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9"/>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lastRenderedPageBreak/>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5B6C48">
        <w:rPr>
          <w:b/>
          <w:szCs w:val="24"/>
        </w:rPr>
        <w:t>6. ПРОВЕДЕНИЕ КОНКУРСА</w:t>
      </w:r>
    </w:p>
    <w:p w:rsidR="008144A8" w:rsidRPr="005B6C48" w:rsidRDefault="008144A8" w:rsidP="00DA130B">
      <w:pPr>
        <w:pStyle w:val="36"/>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lastRenderedPageBreak/>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both"/>
        <w:rPr>
          <w:b/>
          <w:bCs/>
        </w:rPr>
      </w:pPr>
    </w:p>
    <w:p w:rsidR="008144A8" w:rsidRPr="005B6C48" w:rsidRDefault="008144A8" w:rsidP="00DA130B">
      <w:pPr>
        <w:keepNext/>
        <w:keepLines/>
        <w:suppressLineNumbers/>
        <w:tabs>
          <w:tab w:val="left" w:pos="-5245"/>
        </w:tabs>
        <w:ind w:firstLine="709"/>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p w:rsidR="002045C6" w:rsidRPr="000804E1" w:rsidRDefault="002045C6" w:rsidP="00DA130B">
            <w:pPr>
              <w:keepNext/>
              <w:keepLines/>
              <w:suppressLineNumbers/>
              <w:tabs>
                <w:tab w:val="left" w:pos="-5245"/>
              </w:tabs>
              <w:ind w:firstLine="709"/>
              <w:jc w:val="both"/>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207D1" w:rsidRDefault="000207D1" w:rsidP="00DA130B">
            <w:pPr>
              <w:keepNext/>
              <w:keepLines/>
              <w:suppressLineNumbers/>
              <w:tabs>
                <w:tab w:val="left" w:pos="-5245"/>
              </w:tabs>
              <w:jc w:val="both"/>
            </w:pPr>
            <w:r w:rsidRPr="000207D1">
              <w:rPr>
                <w:b/>
              </w:rPr>
              <w:t>Электронная торговая площадка «Торги223» (http://torgi223.ru)</w:t>
            </w:r>
          </w:p>
          <w:p w:rsidR="002045C6" w:rsidRPr="000804E1" w:rsidRDefault="002045C6" w:rsidP="00DA130B">
            <w:pPr>
              <w:keepNext/>
              <w:keepLines/>
              <w:suppressLineNumbers/>
              <w:tabs>
                <w:tab w:val="left" w:pos="-5245"/>
              </w:tabs>
              <w:jc w:val="both"/>
            </w:pPr>
          </w:p>
        </w:tc>
      </w:tr>
      <w:tr w:rsidR="002045C6" w:rsidRPr="009F3451" w:rsidTr="00190698">
        <w:trPr>
          <w:trHeight w:val="2567"/>
        </w:trPr>
        <w:tc>
          <w:tcPr>
            <w:tcW w:w="567"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4140"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9" w:history="1">
              <w:r w:rsidRPr="000804E1">
                <w:rPr>
                  <w:rStyle w:val="aa"/>
                  <w:b/>
                  <w:iCs/>
                  <w:lang w:val="en-US"/>
                </w:rPr>
                <w:t>profl</w:t>
              </w:r>
              <w:r w:rsidRPr="000804E1">
                <w:rPr>
                  <w:rStyle w:val="aa"/>
                  <w:b/>
                  <w:iCs/>
                </w:rPr>
                <w:t>9@</w:t>
              </w:r>
              <w:r w:rsidRPr="000804E1">
                <w:rPr>
                  <w:rStyle w:val="aa"/>
                  <w:b/>
                  <w:iCs/>
                  <w:lang w:val="en-US"/>
                </w:rPr>
                <w:t>mail</w:t>
              </w:r>
              <w:r w:rsidRPr="000804E1">
                <w:rPr>
                  <w:rStyle w:val="aa"/>
                  <w:b/>
                  <w:iCs/>
                </w:rPr>
                <w:t>.</w:t>
              </w:r>
              <w:r w:rsidRPr="000804E1">
                <w:rPr>
                  <w:rStyle w:val="aa"/>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190698">
        <w:trPr>
          <w:trHeight w:val="86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0207D1">
            <w:pPr>
              <w:keepNext/>
              <w:keepLines/>
              <w:suppressLineNumbers/>
              <w:tabs>
                <w:tab w:val="left" w:pos="-5245"/>
              </w:tabs>
              <w:jc w:val="both"/>
            </w:pPr>
            <w:r w:rsidRPr="00112B5A">
              <w:t xml:space="preserve">Выполнение </w:t>
            </w:r>
            <w:r w:rsidR="000207D1" w:rsidRPr="000207D1">
              <w:t>работ текущего ремонта санузлов, моечных, душевых и кухонных комнат в общежитии Фокинского филиала ГАПОУ БТЭиР имени Героя Советского Союза М.А. Афанасьева</w:t>
            </w:r>
            <w:r w:rsidRPr="00112B5A">
              <w:t>, согласно приложенному сметному расчету  (Приложения №</w:t>
            </w:r>
            <w:r w:rsidR="007419BA" w:rsidRPr="00112B5A">
              <w:t>3</w:t>
            </w:r>
            <w:r w:rsidRPr="00112B5A">
              <w:t xml:space="preserve"> к документации о Конкурсе)</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Pr="00112B5A">
              <w:rPr>
                <w:b/>
              </w:rPr>
              <w:t>ГАПОУ БТЭ и Р</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190698">
        <w:trPr>
          <w:trHeight w:val="90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423C00" w:rsidRDefault="000207D1" w:rsidP="00DA130B">
            <w:pPr>
              <w:keepNext/>
              <w:keepLines/>
              <w:suppressLineNumbers/>
              <w:jc w:val="both"/>
              <w:rPr>
                <w:b/>
              </w:rPr>
            </w:pPr>
            <w:r>
              <w:rPr>
                <w:b/>
              </w:rPr>
              <w:t>2 611 437</w:t>
            </w:r>
            <w:r w:rsidRPr="00423C00">
              <w:rPr>
                <w:b/>
              </w:rPr>
              <w:t xml:space="preserve"> (</w:t>
            </w:r>
            <w:r>
              <w:rPr>
                <w:b/>
              </w:rPr>
              <w:t>Два миллиона шестьсот одиннадцать тысяч четыреста тридцать семь</w:t>
            </w:r>
            <w:r w:rsidRPr="00423C00">
              <w:rPr>
                <w:b/>
              </w:rPr>
              <w:t xml:space="preserve">) рублей </w:t>
            </w:r>
            <w:r>
              <w:rPr>
                <w:b/>
              </w:rPr>
              <w:t>0</w:t>
            </w:r>
            <w:r w:rsidRPr="00423C00">
              <w:rPr>
                <w:b/>
              </w:rPr>
              <w:t xml:space="preserve">0 копеек в том числе НДС 20% </w:t>
            </w:r>
            <w:r>
              <w:rPr>
                <w:b/>
              </w:rPr>
              <w:t>435 240</w:t>
            </w:r>
            <w:r w:rsidRPr="00423C00">
              <w:rPr>
                <w:b/>
              </w:rPr>
              <w:t xml:space="preserve"> (</w:t>
            </w:r>
            <w:r>
              <w:rPr>
                <w:b/>
              </w:rPr>
              <w:t>Четыреста тридцать пять тысяч двести сорок</w:t>
            </w:r>
            <w:r w:rsidRPr="00423C00">
              <w:rPr>
                <w:b/>
              </w:rPr>
              <w:t>) рубл</w:t>
            </w:r>
            <w:r>
              <w:rPr>
                <w:b/>
              </w:rPr>
              <w:t>ей</w:t>
            </w:r>
            <w:r w:rsidRPr="00423C00">
              <w:rPr>
                <w:b/>
              </w:rPr>
              <w:t xml:space="preserve"> </w:t>
            </w:r>
            <w:r>
              <w:rPr>
                <w:b/>
              </w:rPr>
              <w:t>0</w:t>
            </w:r>
            <w:r w:rsidRPr="00423C00">
              <w:rPr>
                <w:b/>
              </w:rPr>
              <w:t>0 копеек.</w:t>
            </w:r>
          </w:p>
        </w:tc>
      </w:tr>
      <w:tr w:rsidR="002045C6" w:rsidRPr="009F3451" w:rsidTr="00190698">
        <w:trPr>
          <w:trHeight w:val="1989"/>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w:t>
            </w:r>
            <w:r w:rsidRPr="00112B5A">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w:t>
            </w:r>
            <w:r w:rsidRPr="00112B5A">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190698">
        <w:tc>
          <w:tcPr>
            <w:tcW w:w="567"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4140"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538"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60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40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w:t>
            </w:r>
            <w:r w:rsidR="00A9358F" w:rsidRPr="00112B5A">
              <w:rPr>
                <w:b/>
              </w:rPr>
              <w:t>0</w:t>
            </w:r>
          </w:p>
        </w:tc>
      </w:tr>
      <w:tr w:rsidR="00A9358F" w:rsidRPr="009F3451" w:rsidTr="00190698">
        <w:tc>
          <w:tcPr>
            <w:tcW w:w="567"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306FD8" w:rsidRPr="00306FD8" w:rsidRDefault="00306FD8" w:rsidP="00306FD8">
            <w:pPr>
              <w:suppressAutoHyphens w:val="0"/>
              <w:spacing w:before="100" w:beforeAutospacing="1" w:after="100" w:afterAutospacing="1"/>
              <w:ind w:firstLine="680"/>
              <w:jc w:val="center"/>
              <w:rPr>
                <w:lang w:eastAsia="ru-RU"/>
              </w:rPr>
            </w:pPr>
            <w:r>
              <w:rPr>
                <w:noProof/>
                <w:lang w:eastAsia="ru-RU"/>
              </w:rPr>
              <w:drawing>
                <wp:anchor distT="0" distB="0" distL="114300" distR="114300" simplePos="0" relativeHeight="251658240" behindDoc="0" locked="0" layoutInCell="1" allowOverlap="1">
                  <wp:simplePos x="0" y="0"/>
                  <wp:positionH relativeFrom="column">
                    <wp:posOffset>236855</wp:posOffset>
                  </wp:positionH>
                  <wp:positionV relativeFrom="paragraph">
                    <wp:posOffset>44450</wp:posOffset>
                  </wp:positionV>
                  <wp:extent cx="1898015" cy="255270"/>
                  <wp:effectExtent l="19050" t="0" r="0" b="0"/>
                  <wp:wrapNone/>
                  <wp:docPr id="11" name="Рисунок 1" descr="https://base.garant.ru/files/base/70520984/2644129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520984/2644129152.png"/>
                          <pic:cNvPicPr>
                            <a:picLocks noChangeAspect="1" noChangeArrowheads="1"/>
                          </pic:cNvPicPr>
                        </pic:nvPicPr>
                        <pic:blipFill>
                          <a:blip r:embed="rId15"/>
                          <a:srcRect/>
                          <a:stretch>
                            <a:fillRect/>
                          </a:stretch>
                        </pic:blipFill>
                        <pic:spPr bwMode="auto">
                          <a:xfrm>
                            <a:off x="0" y="0"/>
                            <a:ext cx="1898015" cy="255270"/>
                          </a:xfrm>
                          <a:prstGeom prst="rect">
                            <a:avLst/>
                          </a:prstGeom>
                          <a:noFill/>
                          <a:ln w="9525">
                            <a:noFill/>
                            <a:miter lim="800000"/>
                            <a:headEnd/>
                            <a:tailEnd/>
                          </a:ln>
                        </pic:spPr>
                      </pic:pic>
                    </a:graphicData>
                  </a:graphic>
                </wp:anchor>
              </w:drawing>
            </w:r>
            <w:r w:rsidRPr="00306FD8">
              <w:rPr>
                <w:lang w:eastAsia="ru-RU"/>
              </w:rPr>
              <w:t>,</w:t>
            </w:r>
          </w:p>
          <w:p w:rsidR="00306FD8" w:rsidRPr="00306FD8" w:rsidRDefault="00306FD8" w:rsidP="00306FD8">
            <w:pPr>
              <w:suppressAutoHyphens w:val="0"/>
              <w:rPr>
                <w:lang w:eastAsia="ru-RU"/>
              </w:rPr>
            </w:pPr>
            <w:r w:rsidRPr="00306FD8">
              <w:rPr>
                <w:lang w:eastAsia="ru-RU"/>
              </w:rPr>
              <w:t> где:</w:t>
            </w:r>
          </w:p>
          <w:p w:rsidR="00306FD8" w:rsidRPr="00306FD8" w:rsidRDefault="00306FD8" w:rsidP="00306FD8">
            <w:pPr>
              <w:suppressAutoHyphens w:val="0"/>
              <w:rPr>
                <w:lang w:eastAsia="ru-RU"/>
              </w:rPr>
            </w:pPr>
            <w:r w:rsidRPr="00306FD8">
              <w:rPr>
                <w:lang w:eastAsia="ru-RU"/>
              </w:rPr>
              <w:t>КЗ - коэффициент значимости показателя. В случае если и</w:t>
            </w:r>
            <w:r w:rsidRPr="00306FD8">
              <w:rPr>
                <w:lang w:eastAsia="ru-RU"/>
              </w:rPr>
              <w:t>с</w:t>
            </w:r>
            <w:r w:rsidRPr="00306FD8">
              <w:rPr>
                <w:lang w:eastAsia="ru-RU"/>
              </w:rPr>
              <w:t>пользуется один показатель, КЗ = 1;</w:t>
            </w:r>
          </w:p>
          <w:p w:rsidR="00306FD8" w:rsidRPr="00306FD8" w:rsidRDefault="00306FD8" w:rsidP="00306FD8">
            <w:pPr>
              <w:suppressAutoHyphens w:val="0"/>
              <w:rPr>
                <w:lang w:eastAsia="ru-RU"/>
              </w:rPr>
            </w:pPr>
            <w:r>
              <w:rPr>
                <w:noProof/>
                <w:lang w:eastAsia="ru-RU"/>
              </w:rPr>
              <w:drawing>
                <wp:inline distT="0" distB="0" distL="0" distR="0">
                  <wp:extent cx="180975" cy="238125"/>
                  <wp:effectExtent l="19050" t="0" r="9525" b="0"/>
                  <wp:docPr id="10" name="Рисунок 2" descr="https://base.garant.ru/files/base/70520984/236815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520984/236815585.png"/>
                          <pic:cNvPicPr>
                            <a:picLocks noChangeAspect="1" noChangeArrowheads="1"/>
                          </pic:cNvPicPr>
                        </pic:nvPicPr>
                        <pic:blipFill>
                          <a:blip r:embed="rId16"/>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306FD8">
              <w:rPr>
                <w:lang w:eastAsia="ru-RU"/>
              </w:rPr>
              <w:t xml:space="preserve">- предложение участника закупки, заявка (предложение) </w:t>
            </w:r>
            <w:r w:rsidRPr="00306FD8">
              <w:rPr>
                <w:lang w:eastAsia="ru-RU"/>
              </w:rPr>
              <w:lastRenderedPageBreak/>
              <w:t>которого оценивается;</w:t>
            </w:r>
          </w:p>
          <w:p w:rsidR="00306FD8" w:rsidRPr="00306FD8" w:rsidRDefault="00306FD8" w:rsidP="00306FD8">
            <w:pPr>
              <w:suppressAutoHyphens w:val="0"/>
              <w:rPr>
                <w:lang w:eastAsia="ru-RU"/>
              </w:rPr>
            </w:pPr>
            <w:r>
              <w:rPr>
                <w:noProof/>
                <w:lang w:eastAsia="ru-RU"/>
              </w:rPr>
              <w:drawing>
                <wp:inline distT="0" distB="0" distL="0" distR="0">
                  <wp:extent cx="342900" cy="238125"/>
                  <wp:effectExtent l="19050" t="0" r="0" b="0"/>
                  <wp:docPr id="3" name="Рисунок 3" descr="https://base.garant.ru/files/base/70520984/1226075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0520984/1226075396.png"/>
                          <pic:cNvPicPr>
                            <a:picLocks noChangeAspect="1" noChangeArrowheads="1"/>
                          </pic:cNvPicPr>
                        </pic:nvPicPr>
                        <pic:blipFill>
                          <a:blip r:embed="rId17"/>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306FD8">
              <w:rPr>
                <w:lang w:eastAsia="ru-RU"/>
              </w:rPr>
              <w:t>- максимальное предложение из предложений по крит</w:t>
            </w:r>
            <w:r w:rsidRPr="00306FD8">
              <w:rPr>
                <w:lang w:eastAsia="ru-RU"/>
              </w:rPr>
              <w:t>е</w:t>
            </w:r>
            <w:r w:rsidRPr="00306FD8">
              <w:rPr>
                <w:lang w:eastAsia="ru-RU"/>
              </w:rPr>
              <w:t>рию оценки, сделанных участниками закупки</w:t>
            </w:r>
          </w:p>
          <w:p w:rsidR="00306FD8" w:rsidRPr="00112B5A" w:rsidRDefault="00306FD8" w:rsidP="00DA130B">
            <w:pPr>
              <w:keepNext/>
              <w:keepLines/>
              <w:suppressLineNumbers/>
              <w:jc w:val="both"/>
            </w:pPr>
          </w:p>
          <w:p w:rsidR="00A9358F" w:rsidRPr="00112B5A" w:rsidRDefault="00A9358F" w:rsidP="00306FD8">
            <w:pPr>
              <w:keepNext/>
              <w:keepLines/>
              <w:suppressLineNumbers/>
            </w:pPr>
            <w:r w:rsidRPr="00112B5A">
              <w:t xml:space="preserve"> 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F31293">
              <w:rPr>
                <w:b/>
              </w:rPr>
              <w:t>43.22</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F31293">
              <w:t xml:space="preserve">июль </w:t>
            </w:r>
            <w:r w:rsidRPr="00112B5A">
              <w:t>201</w:t>
            </w:r>
            <w:r w:rsidR="00DA39B9" w:rsidRPr="00112B5A">
              <w:t>7</w:t>
            </w:r>
            <w:r w:rsidRPr="00112B5A">
              <w:t>-</w:t>
            </w:r>
            <w:r w:rsidR="00F31293">
              <w:t xml:space="preserve"> </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 приложениями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 xml:space="preserve">а также реквизиты договора, подтверждением исполнения которого они </w:t>
            </w:r>
            <w:r w:rsidRPr="00112B5A">
              <w:lastRenderedPageBreak/>
              <w:t>являются;</w:t>
            </w:r>
          </w:p>
          <w:p w:rsidR="00A9358F" w:rsidRPr="00112B5A" w:rsidRDefault="00A9358F" w:rsidP="00DA130B">
            <w:pPr>
              <w:keepNext/>
              <w:keepLines/>
              <w:suppressLineNumbers/>
              <w:jc w:val="both"/>
            </w:pPr>
            <w:r w:rsidRPr="00112B5A">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ценовая категория не соответствует указанному в критерии;</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A9358F" w:rsidP="00DA130B">
                  <w:pPr>
                    <w:keepNext/>
                    <w:keepLines/>
                    <w:suppressLineNumbers/>
                    <w:jc w:val="both"/>
                  </w:pPr>
                  <w:r w:rsidRPr="00112B5A">
                    <w:t>5</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A9358F" w:rsidP="00DA130B">
                  <w:pPr>
                    <w:keepNext/>
                    <w:keepLines/>
                    <w:suppressLineNumbers/>
                    <w:jc w:val="both"/>
                  </w:pPr>
                  <w:r w:rsidRPr="00112B5A">
                    <w:t>10</w:t>
                  </w:r>
                </w:p>
              </w:tc>
            </w:tr>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t>От 10 (десяти)  договоров (включительно) до 14 (четырнадцати) договоров(включительно)</w:t>
                  </w:r>
                </w:p>
              </w:tc>
              <w:tc>
                <w:tcPr>
                  <w:tcW w:w="1701" w:type="dxa"/>
                  <w:shd w:val="clear" w:color="auto" w:fill="auto"/>
                </w:tcPr>
                <w:p w:rsidR="00A9358F" w:rsidRPr="00112B5A" w:rsidRDefault="00A9358F" w:rsidP="00DA130B">
                  <w:pPr>
                    <w:keepNext/>
                    <w:keepLines/>
                    <w:suppressLineNumbers/>
                    <w:jc w:val="both"/>
                  </w:pPr>
                  <w:r w:rsidRPr="00112B5A">
                    <w:t>2</w:t>
                  </w:r>
                  <w:r w:rsidR="0076451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15 (пятнадцати)  договоров (включительно) до 19 (девятнадцати) договоров(включительно)</w:t>
                  </w:r>
                </w:p>
              </w:tc>
              <w:tc>
                <w:tcPr>
                  <w:tcW w:w="1701" w:type="dxa"/>
                  <w:shd w:val="clear" w:color="auto" w:fill="auto"/>
                </w:tcPr>
                <w:p w:rsidR="00A9358F" w:rsidRPr="00112B5A" w:rsidRDefault="0076451F" w:rsidP="00DA130B">
                  <w:pPr>
                    <w:keepNext/>
                    <w:keepLines/>
                    <w:suppressLineNumbers/>
                    <w:jc w:val="both"/>
                  </w:pPr>
                  <w:r w:rsidRPr="00112B5A">
                    <w:t>4</w:t>
                  </w:r>
                  <w:r w:rsidR="00A9358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20 (двадцать)  договоров (включительно) до 24 (двадцать четыре) договоров (включительно)</w:t>
                  </w:r>
                </w:p>
              </w:tc>
              <w:tc>
                <w:tcPr>
                  <w:tcW w:w="1701" w:type="dxa"/>
                  <w:shd w:val="clear" w:color="auto" w:fill="auto"/>
                </w:tcPr>
                <w:p w:rsidR="00A9358F" w:rsidRPr="00112B5A" w:rsidRDefault="0076451F" w:rsidP="00DA130B">
                  <w:pPr>
                    <w:keepNext/>
                    <w:keepLines/>
                    <w:suppressLineNumbers/>
                    <w:jc w:val="both"/>
                  </w:pPr>
                  <w:r w:rsidRPr="00112B5A">
                    <w:t>5</w:t>
                  </w:r>
                  <w:r w:rsidR="00A9358F" w:rsidRPr="00112B5A">
                    <w:t>0</w:t>
                  </w:r>
                </w:p>
              </w:tc>
            </w:tr>
            <w:tr w:rsidR="0076451F" w:rsidRPr="00112B5A" w:rsidTr="00A9358F">
              <w:tc>
                <w:tcPr>
                  <w:tcW w:w="4592" w:type="dxa"/>
                  <w:shd w:val="clear" w:color="auto" w:fill="auto"/>
                </w:tcPr>
                <w:p w:rsidR="0076451F" w:rsidRPr="00112B5A" w:rsidRDefault="0076451F" w:rsidP="00DA130B">
                  <w:pPr>
                    <w:keepNext/>
                    <w:keepLines/>
                    <w:suppressLineNumbers/>
                    <w:jc w:val="both"/>
                  </w:pPr>
                  <w:r w:rsidRPr="00112B5A">
                    <w:t>От 25 (двадцать пять)  договоров (включительно) до 29 (двадцать девять) договоров (включительно)</w:t>
                  </w:r>
                </w:p>
              </w:tc>
              <w:tc>
                <w:tcPr>
                  <w:tcW w:w="1701" w:type="dxa"/>
                  <w:shd w:val="clear" w:color="auto" w:fill="auto"/>
                </w:tcPr>
                <w:p w:rsidR="0076451F" w:rsidRPr="00112B5A" w:rsidRDefault="0076451F" w:rsidP="00DA130B">
                  <w:pPr>
                    <w:keepNext/>
                    <w:keepLines/>
                    <w:suppressLineNumbers/>
                    <w:jc w:val="both"/>
                  </w:pPr>
                  <w:r w:rsidRPr="00112B5A">
                    <w:t>70</w:t>
                  </w:r>
                </w:p>
              </w:tc>
            </w:tr>
            <w:tr w:rsidR="00A9358F" w:rsidRPr="00112B5A" w:rsidTr="00A9358F">
              <w:tc>
                <w:tcPr>
                  <w:tcW w:w="4592" w:type="dxa"/>
                  <w:shd w:val="clear" w:color="auto" w:fill="auto"/>
                </w:tcPr>
                <w:p w:rsidR="00A9358F" w:rsidRPr="00112B5A" w:rsidRDefault="0076451F" w:rsidP="00DA130B">
                  <w:pPr>
                    <w:keepNext/>
                    <w:keepLines/>
                    <w:suppressLineNumbers/>
                    <w:jc w:val="both"/>
                  </w:pPr>
                  <w:r w:rsidRPr="00112B5A">
                    <w:t>30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F31293">
              <w:rPr>
                <w:b/>
              </w:rPr>
              <w:t>43.22</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lastRenderedPageBreak/>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F31293">
              <w:t>июль</w:t>
            </w:r>
            <w:r w:rsidR="00A641EB" w:rsidRPr="00112B5A">
              <w:t xml:space="preserve"> 2017 года по </w:t>
            </w:r>
            <w:r w:rsidR="00F31293">
              <w:t>июль</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1"/>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F31293" w:rsidRDefault="00041E5C" w:rsidP="00346FF4">
            <w:pPr>
              <w:keepNext/>
              <w:keepLines/>
              <w:suppressLineNumbers/>
              <w:jc w:val="both"/>
              <w:rPr>
                <w:b/>
                <w:lang w:bidi="ru-RU"/>
              </w:rPr>
            </w:pPr>
            <w:r w:rsidRPr="00112B5A">
              <w:rPr>
                <w:lang w:bidi="ru-RU"/>
              </w:rPr>
              <w:t xml:space="preserve">Предусмотрено в размере </w:t>
            </w:r>
            <w:r w:rsidR="00346FF4" w:rsidRPr="00346FF4">
              <w:rPr>
                <w:lang w:bidi="ru-RU"/>
              </w:rPr>
              <w:t xml:space="preserve">5% от начальной (максимальной) цены договора и составляет </w:t>
            </w:r>
            <w:r w:rsidR="00F31293" w:rsidRPr="00F31293">
              <w:rPr>
                <w:lang w:bidi="ru-RU"/>
              </w:rPr>
              <w:t>130 571 (Сто тридцать тысяч пятьсот семьдесят один) рубль 85 копеек.</w:t>
            </w:r>
          </w:p>
        </w:tc>
      </w:tr>
      <w:tr w:rsidR="00041E5C" w:rsidRPr="009F3451" w:rsidTr="00346FF4">
        <w:trPr>
          <w:trHeight w:val="274"/>
        </w:trPr>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DA130B">
            <w:pPr>
              <w:keepNext/>
              <w:keepLines/>
              <w:suppressLineNumbers/>
              <w:tabs>
                <w:tab w:val="left" w:pos="-5245"/>
              </w:tabs>
              <w:jc w:val="both"/>
            </w:pPr>
            <w:r w:rsidRPr="00112B5A">
              <w:lastRenderedPageBreak/>
              <w:t xml:space="preserve">Оплата производится </w:t>
            </w:r>
            <w:r w:rsidR="00F07473" w:rsidRPr="00112B5A">
              <w:t>не позднее</w:t>
            </w:r>
            <w:r w:rsidRPr="00112B5A">
              <w:t xml:space="preserve"> 25 декабря 2020 года путем перечисления денежных средств на расчетный счет Поставщика.</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4140"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20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w:t>
            </w:r>
            <w:r w:rsidRPr="00112B5A">
              <w:lastRenderedPageBreak/>
              <w:t>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 xml:space="preserve">В случае если в справке об исполнении налогоплательщиком </w:t>
            </w:r>
            <w:r w:rsidRPr="00112B5A">
              <w:lastRenderedPageBreak/>
              <w:t xml:space="preserve">обязанности по уплате налогов, сборов, страховых взносов, пеней, штрафов имеется информация о наличии 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DA130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rsidRPr="00112B5A">
              <w:t xml:space="preserve"> (</w:t>
            </w:r>
            <w:r w:rsidR="00655B2E" w:rsidRPr="00112B5A">
              <w:t>форма 5</w:t>
            </w:r>
            <w:r w:rsidR="0076451F" w:rsidRPr="00112B5A">
              <w:t xml:space="preserve"> </w:t>
            </w:r>
            <w:r w:rsidR="007A1642" w:rsidRPr="00112B5A">
              <w:t>приложение №</w:t>
            </w:r>
            <w:r w:rsidR="00655B2E" w:rsidRPr="00112B5A">
              <w:t>1</w:t>
            </w:r>
            <w:r w:rsidR="007A1642" w:rsidRPr="00112B5A">
              <w:t xml:space="preserve"> к конкурсной документации)</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t>12) предложение о цене договора</w:t>
            </w:r>
            <w:r w:rsidR="00082F0A" w:rsidRPr="00112B5A">
              <w:t xml:space="preserve"> (приложение № к конкурсной документации)</w:t>
            </w:r>
          </w:p>
          <w:p w:rsidR="00534B8B" w:rsidRPr="00112B5A" w:rsidRDefault="00534B8B" w:rsidP="00DA130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 xml:space="preserve">14) сведения о привлекаемых соисполнителях (субподрядчиках, субпоставщиках) и документы, </w:t>
            </w:r>
            <w:r w:rsidRPr="00112B5A">
              <w:lastRenderedPageBreak/>
              <w:t>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76451F" w:rsidRPr="00112B5A">
              <w:t>(в рамках исполнения договоров по 223-ФЗ, контрактов по 44-ФЗ);</w:t>
            </w:r>
          </w:p>
          <w:p w:rsidR="00B7356B" w:rsidRPr="00112B5A" w:rsidRDefault="00190698" w:rsidP="00DA130B">
            <w:pPr>
              <w:keepNext/>
              <w:keepLines/>
              <w:suppressLineNumbers/>
              <w:autoSpaceDE w:val="0"/>
              <w:autoSpaceDN w:val="0"/>
              <w:adjustRightInd w:val="0"/>
              <w:ind w:firstLine="147"/>
              <w:jc w:val="both"/>
            </w:pPr>
            <w:r w:rsidRPr="00112B5A">
              <w:t>1</w:t>
            </w:r>
            <w:r w:rsidR="00F31293">
              <w:t>6</w:t>
            </w:r>
            <w:r w:rsidRPr="00112B5A">
              <w:t>)</w:t>
            </w:r>
            <w:r w:rsidR="00346FF4">
              <w:t xml:space="preserve"> </w:t>
            </w:r>
            <w:r w:rsidR="00B7356B" w:rsidRPr="00112B5A">
              <w:t xml:space="preserve">документы, подтверждающие квалификацию </w:t>
            </w:r>
            <w:r w:rsidR="007419BA" w:rsidRPr="00112B5A">
              <w:t>специалиста (-ов) при выполнении</w:t>
            </w:r>
            <w:r w:rsidR="00B7356B" w:rsidRPr="00112B5A">
              <w:t xml:space="preserve"> </w:t>
            </w:r>
            <w:r w:rsidR="007419BA" w:rsidRPr="00112B5A">
              <w:t>комплекса мероприятий по поддержке надлежащего качества строительства, выполняемых в процессе выполнения строительства (свидетельства, дипломы иные документы).</w:t>
            </w:r>
          </w:p>
          <w:p w:rsidR="00534B8B" w:rsidRPr="00112B5A" w:rsidRDefault="00B7356B" w:rsidP="00DA130B">
            <w:pPr>
              <w:keepNext/>
              <w:keepLines/>
              <w:suppressLineNumbers/>
              <w:autoSpaceDE w:val="0"/>
              <w:autoSpaceDN w:val="0"/>
              <w:adjustRightInd w:val="0"/>
              <w:ind w:firstLine="147"/>
              <w:jc w:val="both"/>
            </w:pPr>
            <w:r w:rsidRPr="00112B5A">
              <w:t>1</w:t>
            </w:r>
            <w:r w:rsidR="00F31293">
              <w:t>7</w:t>
            </w:r>
            <w:r w:rsidRPr="00112B5A">
              <w:t xml:space="preserve">)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bookmarkStart w:id="4" w:name="_GoBack"/>
            <w:bookmarkEnd w:id="4"/>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соответствии с требованиями документации о </w:t>
            </w:r>
            <w:r w:rsidR="005D4EDB" w:rsidRPr="00112B5A">
              <w:t>Конкурсе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112B5A">
              <w:lastRenderedPageBreak/>
              <w:t>выполняемой работы, оказываемой услуги потребностям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lastRenderedPageBreak/>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 xml:space="preserve">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w:t>
            </w:r>
            <w:r w:rsidRPr="00112B5A">
              <w:lastRenderedPageBreak/>
              <w:t>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17.</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t>В соответствии  с Техническим заданием, сметами и проектом Договора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18.</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DA130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DA130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DA130B">
            <w:pPr>
              <w:keepNext/>
              <w:keepLines/>
              <w:suppressLineNumbers/>
              <w:tabs>
                <w:tab w:val="left" w:pos="-5245"/>
              </w:tabs>
              <w:jc w:val="both"/>
            </w:pPr>
            <w:r w:rsidRPr="00112B5A">
              <w:t>-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B02B1C">
              <w:t xml:space="preserve"> </w:t>
            </w:r>
            <w:r w:rsidRPr="00112B5A">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112B5A">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DA130B">
            <w:pPr>
              <w:keepNext/>
              <w:keepLines/>
              <w:suppressLineNumbers/>
              <w:tabs>
                <w:tab w:val="left" w:pos="-5245"/>
              </w:tabs>
              <w:jc w:val="both"/>
            </w:pPr>
            <w:r w:rsidRPr="00112B5A">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DA130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190698">
        <w:trPr>
          <w:trHeight w:val="1416"/>
        </w:trPr>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rPr>
                <w:b/>
              </w:rPr>
            </w:pPr>
            <w:r w:rsidRPr="00112B5A">
              <w:t xml:space="preserve">Место выполнения работ: </w:t>
            </w:r>
            <w:r w:rsidRPr="00112B5A">
              <w:rPr>
                <w:b/>
              </w:rPr>
              <w:t xml:space="preserve">Брянская область г. </w:t>
            </w:r>
            <w:r w:rsidR="00F31293">
              <w:rPr>
                <w:b/>
              </w:rPr>
              <w:t>Фокино, улица Карла Маркса, дом 13</w:t>
            </w:r>
            <w:r w:rsidRPr="00112B5A">
              <w:rPr>
                <w:b/>
              </w:rPr>
              <w:t xml:space="preserve"> </w:t>
            </w:r>
          </w:p>
          <w:p w:rsidR="00EC43AA" w:rsidRPr="00112B5A" w:rsidRDefault="00EC43AA" w:rsidP="00DA130B">
            <w:pPr>
              <w:keepNext/>
              <w:keepLines/>
              <w:suppressLineNumbers/>
              <w:tabs>
                <w:tab w:val="left" w:pos="-5245"/>
              </w:tabs>
            </w:pPr>
            <w:r w:rsidRPr="00112B5A">
              <w:t xml:space="preserve">Условия </w:t>
            </w:r>
            <w:r w:rsidR="007419BA" w:rsidRPr="00112B5A">
              <w:t>выполнения работ</w:t>
            </w:r>
            <w:r w:rsidRPr="00112B5A">
              <w:t>: согласно проекту договора (приложение  к конкурсной документации).</w:t>
            </w:r>
          </w:p>
          <w:p w:rsidR="00EC43AA" w:rsidRPr="00112B5A" w:rsidRDefault="00EC43AA" w:rsidP="00F31293">
            <w:pPr>
              <w:keepNext/>
              <w:keepLines/>
              <w:suppressLineNumbers/>
              <w:tabs>
                <w:tab w:val="left" w:pos="-5245"/>
              </w:tabs>
            </w:pPr>
            <w:r w:rsidRPr="00112B5A">
              <w:t xml:space="preserve"> Срок выполнения: до </w:t>
            </w:r>
            <w:r w:rsidR="00F31293">
              <w:t>31 августа</w:t>
            </w:r>
            <w:r w:rsidRPr="00112B5A">
              <w:t xml:space="preserve">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Гарантийный срок на выполненные работы – не менее 60 месяцев.</w:t>
            </w:r>
          </w:p>
          <w:p w:rsidR="00EC43AA" w:rsidRPr="00112B5A" w:rsidRDefault="00EC43AA" w:rsidP="00DA130B">
            <w:pPr>
              <w:keepNext/>
              <w:keepLines/>
              <w:suppressLineNumbers/>
              <w:tabs>
                <w:tab w:val="left" w:pos="-5245"/>
              </w:tabs>
            </w:pP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 xml:space="preserve">Участник Конкурса, подавший заявку на участие в таком </w:t>
            </w:r>
            <w:r w:rsidRPr="00112B5A">
              <w:lastRenderedPageBreak/>
              <w:t>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DA130B">
            <w:pPr>
              <w:keepNext/>
              <w:keepLines/>
              <w:suppressLineNumbers/>
              <w:tabs>
                <w:tab w:val="left" w:pos="-5245"/>
              </w:tabs>
              <w:jc w:val="both"/>
            </w:pPr>
          </w:p>
          <w:p w:rsidR="00EC43AA" w:rsidRPr="00112B5A" w:rsidRDefault="00EC43AA" w:rsidP="00F31293">
            <w:pPr>
              <w:keepNext/>
              <w:keepLines/>
              <w:suppressLineNumbers/>
              <w:tabs>
                <w:tab w:val="left" w:pos="-5245"/>
              </w:tabs>
              <w:jc w:val="both"/>
              <w:rPr>
                <w:b/>
                <w:i/>
                <w:u w:val="single"/>
              </w:rPr>
            </w:pPr>
            <w:r w:rsidRPr="00112B5A">
              <w:rPr>
                <w:b/>
                <w:i/>
              </w:rPr>
              <w:t>Начало подачи заявок «</w:t>
            </w:r>
            <w:r w:rsidR="00F31293">
              <w:rPr>
                <w:b/>
                <w:i/>
              </w:rPr>
              <w:t>20</w:t>
            </w:r>
            <w:r w:rsidRPr="00112B5A">
              <w:rPr>
                <w:b/>
                <w:i/>
              </w:rPr>
              <w:t xml:space="preserve">» </w:t>
            </w:r>
            <w:r w:rsidR="00346FF4">
              <w:rPr>
                <w:b/>
                <w:i/>
              </w:rPr>
              <w:t>ию</w:t>
            </w:r>
            <w:r w:rsidR="00F31293">
              <w:rPr>
                <w:b/>
                <w:i/>
              </w:rPr>
              <w:t>л</w:t>
            </w:r>
            <w:r w:rsidR="00346FF4">
              <w:rPr>
                <w:b/>
                <w:i/>
              </w:rPr>
              <w:t>я</w:t>
            </w:r>
            <w:r w:rsidRPr="00112B5A">
              <w:rPr>
                <w:b/>
                <w:i/>
              </w:rPr>
              <w:t xml:space="preserve"> 2020 года; дата и время окончания подачи заявок «</w:t>
            </w:r>
            <w:r w:rsidR="00F31293">
              <w:rPr>
                <w:b/>
                <w:i/>
              </w:rPr>
              <w:t>05</w:t>
            </w:r>
            <w:r w:rsidRPr="00112B5A">
              <w:rPr>
                <w:b/>
                <w:i/>
              </w:rPr>
              <w:t xml:space="preserve">» </w:t>
            </w:r>
            <w:r w:rsidR="00F31293">
              <w:rPr>
                <w:b/>
                <w:i/>
              </w:rPr>
              <w:t>августа</w:t>
            </w:r>
            <w:r w:rsidRPr="00112B5A">
              <w:rPr>
                <w:b/>
                <w:i/>
              </w:rPr>
              <w:t xml:space="preserve"> 2020 года </w:t>
            </w:r>
            <w:r w:rsidR="00346FF4">
              <w:rPr>
                <w:b/>
                <w:i/>
              </w:rPr>
              <w:t>08</w:t>
            </w:r>
            <w:r w:rsidRPr="00112B5A">
              <w:rPr>
                <w:b/>
                <w:i/>
              </w:rPr>
              <w:t xml:space="preserve">-00 час. (время московское). </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lastRenderedPageBreak/>
              <w:t>23.</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F31293">
            <w:pPr>
              <w:keepNext/>
              <w:keepLines/>
              <w:suppressLineNumbers/>
              <w:rPr>
                <w:b/>
                <w:i/>
              </w:rPr>
            </w:pPr>
            <w:r w:rsidRPr="00112B5A">
              <w:rPr>
                <w:b/>
                <w:i/>
              </w:rPr>
              <w:t>г. Брянск, улица Академика Королева, дом 7  «</w:t>
            </w:r>
            <w:r w:rsidR="00F31293">
              <w:rPr>
                <w:b/>
                <w:i/>
              </w:rPr>
              <w:t>05</w:t>
            </w:r>
            <w:r w:rsidRPr="00112B5A">
              <w:rPr>
                <w:b/>
                <w:i/>
              </w:rPr>
              <w:t xml:space="preserve">»  </w:t>
            </w:r>
            <w:r w:rsidR="00F31293">
              <w:rPr>
                <w:b/>
                <w:i/>
              </w:rPr>
              <w:t>августа</w:t>
            </w:r>
            <w:r w:rsidRPr="00112B5A">
              <w:rPr>
                <w:b/>
                <w:i/>
              </w:rPr>
              <w:t xml:space="preserve"> 2020 года. </w:t>
            </w:r>
          </w:p>
        </w:tc>
      </w:tr>
      <w:tr w:rsidR="00EC43AA" w:rsidRPr="009F3451" w:rsidTr="00190698">
        <w:trPr>
          <w:trHeight w:val="2330"/>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24.</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F31293">
            <w:pPr>
              <w:keepNext/>
              <w:keepLines/>
              <w:suppressLineNumbers/>
              <w:jc w:val="both"/>
              <w:rPr>
                <w:b/>
                <w:i/>
              </w:rPr>
            </w:pPr>
            <w:r w:rsidRPr="00346FF4">
              <w:rPr>
                <w:b/>
                <w:i/>
              </w:rPr>
              <w:t xml:space="preserve">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w:t>
            </w:r>
            <w:r w:rsidR="00F31293" w:rsidRPr="00F31293">
              <w:rPr>
                <w:b/>
                <w:i/>
              </w:rPr>
              <w:t>Электронная торговая площадка «Торги223» (http://torgi223.ru</w:t>
            </w:r>
            <w:r w:rsidR="00F31293" w:rsidRPr="00346FF4">
              <w:rPr>
                <w:b/>
                <w:i/>
              </w:rPr>
              <w:t xml:space="preserve"> </w:t>
            </w:r>
            <w:r w:rsidRPr="00346FF4">
              <w:rPr>
                <w:b/>
                <w:i/>
              </w:rPr>
              <w:t>«</w:t>
            </w:r>
            <w:r w:rsidR="00F31293">
              <w:rPr>
                <w:b/>
                <w:i/>
              </w:rPr>
              <w:t>05</w:t>
            </w:r>
            <w:r w:rsidRPr="00346FF4">
              <w:rPr>
                <w:b/>
                <w:i/>
              </w:rPr>
              <w:t xml:space="preserve">» </w:t>
            </w:r>
            <w:r w:rsidR="00F31293">
              <w:rPr>
                <w:b/>
                <w:i/>
              </w:rPr>
              <w:t>августа</w:t>
            </w:r>
            <w:r w:rsidRPr="00346FF4">
              <w:rPr>
                <w:b/>
                <w:i/>
              </w:rPr>
              <w:t xml:space="preserve"> 2020 года. Начало рассмотрения и оценка заявок на участие в конкурсе Конкурса: </w:t>
            </w:r>
            <w:r w:rsidR="00F31293">
              <w:rPr>
                <w:b/>
                <w:i/>
              </w:rPr>
              <w:t>05 августа</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3670F4">
            <w:pPr>
              <w:keepNext/>
              <w:keepLines/>
              <w:suppressLineNumbers/>
              <w:rPr>
                <w:b/>
                <w:i/>
              </w:rPr>
            </w:pPr>
            <w:r w:rsidRPr="00346FF4">
              <w:rPr>
                <w:b/>
                <w:i/>
              </w:rPr>
              <w:t>г. Брянск, улица Академика Королева, дом 7  «</w:t>
            </w:r>
            <w:r w:rsidR="00F31293">
              <w:rPr>
                <w:b/>
                <w:i/>
              </w:rPr>
              <w:t>07</w:t>
            </w:r>
            <w:r w:rsidRPr="00346FF4">
              <w:rPr>
                <w:b/>
                <w:i/>
              </w:rPr>
              <w:t xml:space="preserve">»  </w:t>
            </w:r>
            <w:r w:rsidR="00F31293">
              <w:rPr>
                <w:b/>
                <w:i/>
              </w:rPr>
              <w:t>августа</w:t>
            </w:r>
            <w:r w:rsidRPr="00346FF4">
              <w:rPr>
                <w:b/>
                <w:i/>
              </w:rPr>
              <w:t xml:space="preserve"> 2020 года в </w:t>
            </w:r>
            <w:r w:rsidR="003670F4">
              <w:rPr>
                <w:b/>
                <w:i/>
              </w:rPr>
              <w:t>10</w:t>
            </w:r>
            <w:r w:rsidRPr="00346FF4">
              <w:rPr>
                <w:b/>
                <w:i/>
              </w:rPr>
              <w:t xml:space="preserve">.00. </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об Конкурсе - </w:t>
            </w:r>
            <w:r w:rsidRPr="00346FF4">
              <w:rPr>
                <w:b/>
              </w:rPr>
              <w:t>«</w:t>
            </w:r>
            <w:r w:rsidR="003670F4">
              <w:rPr>
                <w:b/>
              </w:rPr>
              <w:t>20</w:t>
            </w:r>
            <w:r w:rsidRPr="00346FF4">
              <w:rPr>
                <w:b/>
              </w:rPr>
              <w:t xml:space="preserve">» </w:t>
            </w:r>
            <w:r w:rsidR="00346FF4" w:rsidRPr="00346FF4">
              <w:rPr>
                <w:b/>
              </w:rPr>
              <w:t>ию</w:t>
            </w:r>
            <w:r w:rsidR="003670F4">
              <w:rPr>
                <w:b/>
              </w:rPr>
              <w:t>л</w:t>
            </w:r>
            <w:r w:rsidR="00346FF4" w:rsidRPr="00346FF4">
              <w:rPr>
                <w:b/>
              </w:rPr>
              <w:t>я</w:t>
            </w:r>
            <w:r w:rsidRPr="00346FF4">
              <w:rPr>
                <w:b/>
              </w:rPr>
              <w:t xml:space="preserve"> 2020 года</w:t>
            </w:r>
            <w:r w:rsidRPr="00346FF4">
              <w:t xml:space="preserve">. </w:t>
            </w:r>
          </w:p>
          <w:p w:rsidR="00EC43AA" w:rsidRPr="00346FF4" w:rsidRDefault="00EC43AA" w:rsidP="003670F4">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об Конкурсе - </w:t>
            </w:r>
            <w:r w:rsidRPr="00346FF4">
              <w:rPr>
                <w:b/>
              </w:rPr>
              <w:t>«</w:t>
            </w:r>
            <w:r w:rsidR="003670F4">
              <w:rPr>
                <w:b/>
              </w:rPr>
              <w:t>30</w:t>
            </w:r>
            <w:r w:rsidRPr="00346FF4">
              <w:rPr>
                <w:b/>
              </w:rPr>
              <w:t xml:space="preserve">» </w:t>
            </w:r>
            <w:r w:rsidR="00346FF4" w:rsidRPr="00346FF4">
              <w:rPr>
                <w:b/>
              </w:rPr>
              <w:t>ию</w:t>
            </w:r>
            <w:r w:rsidR="003670F4">
              <w:rPr>
                <w:b/>
              </w:rPr>
              <w:t>л</w:t>
            </w:r>
            <w:r w:rsidR="00346FF4" w:rsidRPr="00346FF4">
              <w:rPr>
                <w:b/>
              </w:rPr>
              <w:t>я</w:t>
            </w:r>
            <w:r w:rsidRPr="00346FF4">
              <w:rPr>
                <w:b/>
              </w:rPr>
              <w:t xml:space="preserve">  2020 года.</w:t>
            </w:r>
          </w:p>
        </w:tc>
      </w:tr>
      <w:tr w:rsidR="00EC43AA" w:rsidRPr="009F3451" w:rsidTr="003670F4">
        <w:trPr>
          <w:trHeight w:val="1111"/>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3670F4">
            <w:pPr>
              <w:keepNext/>
              <w:keepLines/>
              <w:suppressLineNumbers/>
              <w:tabs>
                <w:tab w:val="left" w:pos="-5245"/>
              </w:tabs>
              <w:rPr>
                <w:iCs/>
              </w:rPr>
            </w:pPr>
            <w:r w:rsidRPr="00346FF4">
              <w:rPr>
                <w:iCs/>
              </w:rPr>
              <w:t>Размер обеспечения исполнения договора, порядок его предоставления и</w:t>
            </w:r>
            <w:r w:rsidRPr="00346FF4">
              <w:rPr>
                <w:iCs/>
                <w:lang w:bidi="ru-RU"/>
              </w:rPr>
              <w:t xml:space="preserve"> </w:t>
            </w:r>
            <w:r w:rsidR="003670F4">
              <w:rPr>
                <w:iCs/>
                <w:lang w:bidi="ru-RU"/>
              </w:rPr>
              <w:t>требования к такому обеспечению</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lastRenderedPageBreak/>
              <w:t>29</w:t>
            </w:r>
          </w:p>
        </w:tc>
        <w:tc>
          <w:tcPr>
            <w:tcW w:w="4140"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20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Default="004B7171"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073710" w:rsidRPr="00346FF4" w:rsidRDefault="00073710" w:rsidP="00DA130B">
      <w:pPr>
        <w:keepNext/>
        <w:keepLines/>
        <w:suppressLineNumbers/>
        <w:ind w:left="57" w:right="57"/>
        <w:jc w:val="right"/>
        <w:outlineLvl w:val="0"/>
        <w:rPr>
          <w:b/>
          <w:bCs/>
          <w:kern w:val="28"/>
          <w:lang w:eastAsia="ru-RU"/>
        </w:rPr>
      </w:pPr>
      <w:bookmarkStart w:id="5" w:name="_Toc193095620"/>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210"/>
        <w:gridCol w:w="5211"/>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00B02B1C">
              <w:rPr>
                <w:lang w:eastAsia="ru-RU"/>
              </w:rPr>
              <w:t xml:space="preserve"> </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Default="009F7520" w:rsidP="00DA130B">
      <w:pPr>
        <w:keepNext/>
        <w:keepLines/>
        <w:suppressLineNumbers/>
        <w:ind w:firstLine="567"/>
        <w:rPr>
          <w:lang w:eastAsia="ru-RU"/>
        </w:rPr>
      </w:pPr>
    </w:p>
    <w:p w:rsidR="000B523B" w:rsidRDefault="000B523B" w:rsidP="00DA130B">
      <w:pPr>
        <w:keepNext/>
        <w:keepLines/>
        <w:suppressLineNumbers/>
        <w:ind w:firstLine="567"/>
        <w:rPr>
          <w:lang w:eastAsia="ru-RU"/>
        </w:rPr>
      </w:pPr>
    </w:p>
    <w:p w:rsidR="000B523B" w:rsidRDefault="000B523B" w:rsidP="00DA130B">
      <w:pPr>
        <w:keepNext/>
        <w:keepLines/>
        <w:suppressLineNumbers/>
        <w:ind w:firstLine="567"/>
        <w:rPr>
          <w:lang w:eastAsia="ru-RU"/>
        </w:rPr>
      </w:pPr>
    </w:p>
    <w:p w:rsidR="000B523B" w:rsidRPr="00346FF4" w:rsidRDefault="000B523B" w:rsidP="00DA130B">
      <w:pPr>
        <w:keepNext/>
        <w:keepLines/>
        <w:suppressLineNumbers/>
        <w:ind w:firstLine="567"/>
        <w:rPr>
          <w:lang w:eastAsia="ru-RU"/>
        </w:rPr>
      </w:pPr>
    </w:p>
    <w:p w:rsidR="00DA130B" w:rsidRPr="00346FF4" w:rsidRDefault="00DA130B"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lang w:eastAsia="ru-RU"/>
        </w:rPr>
      </w:pPr>
      <w:r w:rsidRPr="00346FF4">
        <w:rPr>
          <w:b/>
          <w:lang w:eastAsia="ru-RU"/>
        </w:rPr>
        <w:lastRenderedPageBreak/>
        <w:t xml:space="preserve">ФОРМА 5. </w:t>
      </w:r>
      <w:r w:rsidR="004B7171" w:rsidRPr="00346FF4">
        <w:rPr>
          <w:b/>
          <w:bCs/>
        </w:rPr>
        <w:t>НАЛИЧИЕ У УЧАСТНИКА ЗАКУПКИ НЕОБХОДИМЫХ ДЛЯ ИСПОЛНЕНИЯ ОБЯЗАТЕЛЬСТВ ПО ДОГОВОРУ ТРУДОВЫХ РЕСУРСОВ</w:t>
      </w:r>
    </w:p>
    <w:p w:rsidR="004B7171" w:rsidRPr="00346FF4" w:rsidRDefault="004B7171" w:rsidP="00DA130B">
      <w:pPr>
        <w:keepNext/>
        <w:keepLines/>
        <w:suppressLineNumbers/>
        <w:jc w:val="both"/>
        <w:rPr>
          <w:b/>
          <w:bCs/>
        </w:rPr>
      </w:pPr>
    </w:p>
    <w:p w:rsidR="004B7171" w:rsidRPr="00346FF4" w:rsidRDefault="004B7171" w:rsidP="00DA130B">
      <w:pPr>
        <w:keepNext/>
        <w:keepLines/>
        <w:suppressLineNumbers/>
        <w:jc w:val="both"/>
        <w:rPr>
          <w:b/>
          <w:bCs/>
        </w:rPr>
      </w:pPr>
      <w:r w:rsidRPr="00346FF4">
        <w:rPr>
          <w:b/>
          <w:bCs/>
        </w:rPr>
        <w:t>Информация о наличии у участника закупки специалистов, которые будут привлекаться к исполнению Договора:</w:t>
      </w:r>
    </w:p>
    <w:p w:rsidR="004B7171" w:rsidRPr="00346FF4" w:rsidRDefault="004B7171" w:rsidP="00DA130B">
      <w:pPr>
        <w:keepNext/>
        <w:keepLines/>
        <w:numPr>
          <w:ilvl w:val="0"/>
          <w:numId w:val="8"/>
        </w:numPr>
        <w:suppressLineNumbers/>
        <w:tabs>
          <w:tab w:val="left" w:pos="180"/>
        </w:tabs>
        <w:ind w:left="0" w:firstLine="0"/>
        <w:jc w:val="both"/>
      </w:pPr>
      <w:r w:rsidRPr="00346FF4">
        <w:t>не менее 1 (одного) специалиста в должности начальника участка (</w:t>
      </w:r>
      <w:r w:rsidR="003D444E" w:rsidRPr="00346FF4">
        <w:t>главного инженера, прораба)</w:t>
      </w:r>
      <w:r w:rsidRPr="00346FF4">
        <w:t xml:space="preserve"> со стажем работы в руководящей должности не менее </w:t>
      </w:r>
      <w:r w:rsidR="003D444E" w:rsidRPr="00346FF4">
        <w:t>5</w:t>
      </w:r>
      <w:r w:rsidRPr="00346FF4">
        <w:t xml:space="preserve"> (</w:t>
      </w:r>
      <w:r w:rsidR="003D444E" w:rsidRPr="00346FF4">
        <w:t>пяти</w:t>
      </w:r>
      <w:r w:rsidRPr="00346FF4">
        <w:t>)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3D444E" w:rsidRPr="00346FF4">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suppressLineNumbers/>
        <w:tabs>
          <w:tab w:val="left" w:pos="180"/>
        </w:tabs>
        <w:jc w:val="both"/>
        <w:rPr>
          <w:i/>
        </w:rPr>
      </w:pPr>
    </w:p>
    <w:p w:rsidR="004B7171"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Ф.И.О. специалиста</w:t>
            </w:r>
          </w:p>
          <w:p w:rsidR="004B7171" w:rsidRPr="00346FF4"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Специальность</w:t>
            </w:r>
          </w:p>
        </w:tc>
        <w:tc>
          <w:tcPr>
            <w:tcW w:w="1789" w:type="dxa"/>
            <w:tcBorders>
              <w:bottom w:val="single" w:sz="4" w:space="0" w:color="auto"/>
            </w:tcBorders>
            <w:vAlign w:val="center"/>
          </w:tcPr>
          <w:p w:rsidR="004B7171" w:rsidRPr="00346FF4" w:rsidRDefault="004B7171" w:rsidP="00DA130B">
            <w:pPr>
              <w:keepNext/>
              <w:keepLines/>
              <w:suppressLineNumbers/>
              <w:jc w:val="center"/>
              <w:rPr>
                <w:b/>
                <w:sz w:val="20"/>
                <w:szCs w:val="20"/>
              </w:rPr>
            </w:pPr>
            <w:r w:rsidRPr="00346FF4">
              <w:rPr>
                <w:sz w:val="20"/>
                <w:szCs w:val="20"/>
              </w:rPr>
              <w:t>Должность</w:t>
            </w:r>
          </w:p>
        </w:tc>
        <w:tc>
          <w:tcPr>
            <w:tcW w:w="2206"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диплома об образовании, сертификата (свидетельства))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rPr>
                <w:bCs/>
              </w:rPr>
            </w:pPr>
            <w:r w:rsidRPr="00346FF4">
              <w:rPr>
                <w:bCs/>
              </w:rPr>
              <w:t>1.</w:t>
            </w:r>
          </w:p>
        </w:tc>
        <w:tc>
          <w:tcPr>
            <w:tcW w:w="1601" w:type="dxa"/>
            <w:tcBorders>
              <w:bottom w:val="single" w:sz="4" w:space="0" w:color="auto"/>
            </w:tcBorders>
          </w:tcPr>
          <w:p w:rsidR="004B7171" w:rsidRPr="00346FF4" w:rsidRDefault="004B7171" w:rsidP="00DA130B">
            <w:pPr>
              <w:keepNext/>
              <w:keepLines/>
              <w:suppressLineNumbers/>
              <w:jc w:val="both"/>
            </w:pPr>
          </w:p>
        </w:tc>
        <w:tc>
          <w:tcPr>
            <w:tcW w:w="1903" w:type="dxa"/>
            <w:tcBorders>
              <w:bottom w:val="single" w:sz="4" w:space="0" w:color="auto"/>
            </w:tcBorders>
          </w:tcPr>
          <w:p w:rsidR="004B7171" w:rsidRPr="00346FF4" w:rsidRDefault="004B7171" w:rsidP="00DA130B">
            <w:pPr>
              <w:keepNext/>
              <w:keepLines/>
              <w:suppressLineNumbers/>
              <w:jc w:val="both"/>
            </w:pPr>
          </w:p>
        </w:tc>
        <w:tc>
          <w:tcPr>
            <w:tcW w:w="1789" w:type="dxa"/>
            <w:tcBorders>
              <w:bottom w:val="single" w:sz="4" w:space="0" w:color="auto"/>
            </w:tcBorders>
          </w:tcPr>
          <w:p w:rsidR="004B7171" w:rsidRPr="00346FF4" w:rsidRDefault="004B7171" w:rsidP="00DA130B">
            <w:pPr>
              <w:keepNext/>
              <w:keepLines/>
              <w:suppressLineNumbers/>
              <w:jc w:val="both"/>
            </w:pPr>
          </w:p>
        </w:tc>
        <w:tc>
          <w:tcPr>
            <w:tcW w:w="2206" w:type="dxa"/>
            <w:tcBorders>
              <w:bottom w:val="single" w:sz="4" w:space="0" w:color="auto"/>
            </w:tcBorders>
          </w:tcPr>
          <w:p w:rsidR="004B7171" w:rsidRPr="00346FF4" w:rsidRDefault="004B7171" w:rsidP="00DA130B">
            <w:pPr>
              <w:keepNext/>
              <w:keepLines/>
              <w:suppressLineNumbers/>
              <w:jc w:val="both"/>
            </w:pPr>
          </w:p>
        </w:tc>
        <w:tc>
          <w:tcPr>
            <w:tcW w:w="1937" w:type="dxa"/>
            <w:tcBorders>
              <w:bottom w:val="single" w:sz="4" w:space="0" w:color="auto"/>
            </w:tcBorders>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2.</w:t>
            </w:r>
          </w:p>
        </w:tc>
        <w:tc>
          <w:tcPr>
            <w:tcW w:w="1601" w:type="dxa"/>
          </w:tcPr>
          <w:p w:rsidR="004B7171" w:rsidRPr="00346FF4" w:rsidRDefault="004B7171" w:rsidP="00DA130B">
            <w:pPr>
              <w:keepNext/>
              <w:keepLines/>
              <w:suppressLineNumbers/>
              <w:jc w:val="both"/>
            </w:pPr>
          </w:p>
        </w:tc>
        <w:tc>
          <w:tcPr>
            <w:tcW w:w="1903" w:type="dxa"/>
          </w:tcPr>
          <w:p w:rsidR="004B7171" w:rsidRPr="00346FF4" w:rsidRDefault="004B7171" w:rsidP="00DA130B">
            <w:pPr>
              <w:keepNext/>
              <w:keepLines/>
              <w:suppressLineNumbers/>
              <w:jc w:val="both"/>
            </w:pPr>
          </w:p>
        </w:tc>
        <w:tc>
          <w:tcPr>
            <w:tcW w:w="1789" w:type="dxa"/>
          </w:tcPr>
          <w:p w:rsidR="004B7171" w:rsidRPr="00346FF4" w:rsidRDefault="004B7171" w:rsidP="00DA130B">
            <w:pPr>
              <w:keepNext/>
              <w:keepLines/>
              <w:suppressLineNumbers/>
              <w:jc w:val="both"/>
            </w:pPr>
          </w:p>
        </w:tc>
        <w:tc>
          <w:tcPr>
            <w:tcW w:w="2206" w:type="dxa"/>
          </w:tcPr>
          <w:p w:rsidR="004B7171" w:rsidRPr="00346FF4" w:rsidRDefault="004B7171" w:rsidP="00DA130B">
            <w:pPr>
              <w:keepNext/>
              <w:keepLines/>
              <w:suppressLineNumbers/>
              <w:jc w:val="both"/>
            </w:pPr>
          </w:p>
        </w:tc>
        <w:tc>
          <w:tcPr>
            <w:tcW w:w="1937" w:type="dxa"/>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3.</w:t>
            </w:r>
          </w:p>
        </w:tc>
        <w:tc>
          <w:tcPr>
            <w:tcW w:w="1601" w:type="dxa"/>
          </w:tcPr>
          <w:p w:rsidR="004B7171" w:rsidRPr="00346FF4" w:rsidRDefault="004B7171" w:rsidP="00DA130B">
            <w:pPr>
              <w:keepNext/>
              <w:keepLines/>
              <w:suppressLineNumbers/>
              <w:autoSpaceDE w:val="0"/>
              <w:autoSpaceDN w:val="0"/>
              <w:adjustRightInd w:val="0"/>
              <w:jc w:val="both"/>
            </w:pPr>
          </w:p>
        </w:tc>
        <w:tc>
          <w:tcPr>
            <w:tcW w:w="1903" w:type="dxa"/>
          </w:tcPr>
          <w:p w:rsidR="004B7171" w:rsidRPr="00346FF4" w:rsidRDefault="004B7171" w:rsidP="00DA130B">
            <w:pPr>
              <w:keepNext/>
              <w:keepLines/>
              <w:suppressLineNumbers/>
              <w:autoSpaceDE w:val="0"/>
              <w:autoSpaceDN w:val="0"/>
              <w:adjustRightInd w:val="0"/>
              <w:jc w:val="both"/>
            </w:pPr>
          </w:p>
        </w:tc>
        <w:tc>
          <w:tcPr>
            <w:tcW w:w="1789" w:type="dxa"/>
          </w:tcPr>
          <w:p w:rsidR="004B7171" w:rsidRPr="00346FF4" w:rsidRDefault="004B7171" w:rsidP="00DA130B">
            <w:pPr>
              <w:keepNext/>
              <w:keepLines/>
              <w:suppressLineNumbers/>
              <w:autoSpaceDE w:val="0"/>
              <w:autoSpaceDN w:val="0"/>
              <w:adjustRightInd w:val="0"/>
              <w:jc w:val="both"/>
            </w:pPr>
          </w:p>
        </w:tc>
        <w:tc>
          <w:tcPr>
            <w:tcW w:w="2206" w:type="dxa"/>
          </w:tcPr>
          <w:p w:rsidR="004B7171" w:rsidRPr="00346FF4" w:rsidRDefault="004B7171" w:rsidP="00DA130B">
            <w:pPr>
              <w:keepNext/>
              <w:keepLines/>
              <w:suppressLineNumbers/>
              <w:autoSpaceDE w:val="0"/>
              <w:autoSpaceDN w:val="0"/>
              <w:adjustRightInd w:val="0"/>
              <w:jc w:val="both"/>
            </w:pPr>
          </w:p>
        </w:tc>
        <w:tc>
          <w:tcPr>
            <w:tcW w:w="1937" w:type="dxa"/>
          </w:tcPr>
          <w:p w:rsidR="004B7171" w:rsidRPr="00346FF4" w:rsidRDefault="004B7171" w:rsidP="00DA130B">
            <w:pPr>
              <w:keepNext/>
              <w:keepLines/>
              <w:suppressLineNumbers/>
              <w:autoSpaceDE w:val="0"/>
              <w:autoSpaceDN w:val="0"/>
              <w:adjustRightInd w:val="0"/>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w:t>
            </w:r>
          </w:p>
        </w:tc>
        <w:tc>
          <w:tcPr>
            <w:tcW w:w="1601"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03"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789"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2206"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37" w:type="dxa"/>
          </w:tcPr>
          <w:p w:rsidR="004B7171" w:rsidRPr="00346FF4" w:rsidRDefault="004B7171" w:rsidP="00DA130B">
            <w:pPr>
              <w:keepNext/>
              <w:keepLines/>
              <w:suppressLineNumbers/>
              <w:tabs>
                <w:tab w:val="num" w:pos="0"/>
              </w:tabs>
              <w:autoSpaceDE w:val="0"/>
              <w:autoSpaceDN w:val="0"/>
              <w:adjustRightInd w:val="0"/>
              <w:jc w:val="both"/>
              <w:rPr>
                <w:i/>
              </w:rPr>
            </w:pPr>
          </w:p>
        </w:tc>
      </w:tr>
    </w:tbl>
    <w:p w:rsidR="004B7171" w:rsidRPr="00346FF4" w:rsidRDefault="004B7171" w:rsidP="00DA130B">
      <w:pPr>
        <w:keepNext/>
        <w:keepLines/>
        <w:suppressLineNumbers/>
        <w:tabs>
          <w:tab w:val="left" w:pos="180"/>
        </w:tabs>
        <w:jc w:val="both"/>
      </w:pPr>
    </w:p>
    <w:p w:rsidR="00A641EB" w:rsidRPr="00346FF4" w:rsidRDefault="004B7171" w:rsidP="00DA130B">
      <w:pPr>
        <w:keepNext/>
        <w:keepLines/>
        <w:numPr>
          <w:ilvl w:val="0"/>
          <w:numId w:val="9"/>
        </w:numPr>
        <w:suppressLineNumbers/>
        <w:tabs>
          <w:tab w:val="num" w:pos="0"/>
          <w:tab w:val="left" w:pos="176"/>
        </w:tabs>
        <w:ind w:left="34" w:hanging="34"/>
        <w:jc w:val="both"/>
      </w:pPr>
      <w:r w:rsidRPr="00346FF4">
        <w:t xml:space="preserve">не менее </w:t>
      </w:r>
      <w:r w:rsidR="00792FB0" w:rsidRPr="00346FF4">
        <w:t>1</w:t>
      </w:r>
      <w:r w:rsidRPr="00346FF4">
        <w:t xml:space="preserve"> (</w:t>
      </w:r>
      <w:r w:rsidR="00792FB0" w:rsidRPr="00346FF4">
        <w:t>одного</w:t>
      </w:r>
      <w:r w:rsidRPr="00346FF4">
        <w:t>) специалист</w:t>
      </w:r>
      <w:r w:rsidR="00792FB0" w:rsidRPr="00346FF4">
        <w:t>а, имеющего</w:t>
      </w:r>
      <w:r w:rsidRPr="00346FF4">
        <w:t xml:space="preserve"> удостоверение установленной формы - о проверке знаний норм и правил работы в электроустановках (</w:t>
      </w:r>
      <w:r w:rsidRPr="00346FF4">
        <w:rPr>
          <w:b/>
        </w:rPr>
        <w:t xml:space="preserve">удостоверение по электробезопасности, группа безопасности не ниже </w:t>
      </w:r>
      <w:r w:rsidRPr="00346FF4">
        <w:rPr>
          <w:b/>
          <w:lang w:val="en-US"/>
        </w:rPr>
        <w:t>III</w:t>
      </w:r>
      <w:r w:rsidRPr="00346FF4">
        <w:rPr>
          <w:b/>
        </w:rPr>
        <w:t xml:space="preserve"> до и выше 1000 Вольт</w:t>
      </w:r>
      <w:r w:rsidRPr="00346FF4">
        <w:t xml:space="preserve">),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 1.4.6, 1.4.20, 1.4.39 Правил технической эксплуатации электроустановок потребителей, утверждённых приказом Минэнерго России от 13.01.2003 № 6 и 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
    <w:p w:rsidR="003670F4" w:rsidRPr="00A15C53" w:rsidRDefault="003670F4" w:rsidP="003670F4">
      <w:pPr>
        <w:pStyle w:val="ab"/>
        <w:numPr>
          <w:ilvl w:val="0"/>
          <w:numId w:val="8"/>
        </w:numPr>
        <w:tabs>
          <w:tab w:val="left" w:pos="176"/>
        </w:tabs>
      </w:pPr>
      <w:r w:rsidRPr="00A15C53">
        <w:t xml:space="preserve">1. Сантехник 3 разряда </w:t>
      </w:r>
      <w:r>
        <w:t>–</w:t>
      </w:r>
      <w:r w:rsidRPr="00A15C53">
        <w:t xml:space="preserve"> </w:t>
      </w:r>
      <w:r>
        <w:t xml:space="preserve">не менее </w:t>
      </w:r>
      <w:r w:rsidRPr="00A15C53">
        <w:t>2чел.</w:t>
      </w:r>
    </w:p>
    <w:p w:rsidR="003670F4" w:rsidRPr="00A15C53" w:rsidRDefault="003670F4" w:rsidP="003670F4">
      <w:pPr>
        <w:pStyle w:val="ab"/>
        <w:numPr>
          <w:ilvl w:val="0"/>
          <w:numId w:val="8"/>
        </w:numPr>
        <w:tabs>
          <w:tab w:val="left" w:pos="176"/>
        </w:tabs>
      </w:pPr>
      <w:r w:rsidRPr="00A15C53">
        <w:t>2. Плотник 3 разряда - </w:t>
      </w:r>
      <w:r>
        <w:t xml:space="preserve">не менее </w:t>
      </w:r>
      <w:r w:rsidRPr="00A15C53">
        <w:t>2 чел.</w:t>
      </w:r>
    </w:p>
    <w:p w:rsidR="003670F4" w:rsidRPr="00A15C53" w:rsidRDefault="003670F4" w:rsidP="003670F4">
      <w:pPr>
        <w:pStyle w:val="ab"/>
        <w:numPr>
          <w:ilvl w:val="0"/>
          <w:numId w:val="8"/>
        </w:numPr>
        <w:tabs>
          <w:tab w:val="left" w:pos="176"/>
        </w:tabs>
      </w:pPr>
      <w:r w:rsidRPr="00A15C53">
        <w:t xml:space="preserve">3. Штукатур-маляр 3 разряда - </w:t>
      </w:r>
      <w:r>
        <w:t xml:space="preserve">не менее </w:t>
      </w:r>
      <w:r w:rsidRPr="00A15C53">
        <w:t>2 чел</w:t>
      </w:r>
    </w:p>
    <w:p w:rsidR="003670F4" w:rsidRDefault="003670F4" w:rsidP="003670F4">
      <w:pPr>
        <w:pStyle w:val="ab"/>
        <w:numPr>
          <w:ilvl w:val="0"/>
          <w:numId w:val="8"/>
        </w:numPr>
        <w:tabs>
          <w:tab w:val="left" w:pos="176"/>
        </w:tabs>
      </w:pPr>
      <w:r w:rsidRPr="00A15C53">
        <w:t xml:space="preserve">4. Штукатур-маляр 4 разряда - </w:t>
      </w:r>
      <w:r>
        <w:t xml:space="preserve">не менее </w:t>
      </w:r>
      <w:r w:rsidRPr="00A15C53">
        <w:t>2 чел</w:t>
      </w:r>
    </w:p>
    <w:p w:rsidR="000B523B" w:rsidRPr="00A15C53" w:rsidRDefault="000B523B" w:rsidP="003670F4">
      <w:pPr>
        <w:pStyle w:val="ab"/>
        <w:numPr>
          <w:ilvl w:val="0"/>
          <w:numId w:val="8"/>
        </w:numPr>
        <w:tabs>
          <w:tab w:val="left" w:pos="176"/>
        </w:tabs>
      </w:pPr>
      <w:r>
        <w:t>5. Монтажники 4 разряда – не менее 4 чел.</w:t>
      </w:r>
    </w:p>
    <w:p w:rsidR="003670F4" w:rsidRPr="00A15C53" w:rsidRDefault="003670F4" w:rsidP="003670F4">
      <w:pPr>
        <w:pStyle w:val="ab"/>
        <w:numPr>
          <w:ilvl w:val="0"/>
          <w:numId w:val="8"/>
        </w:numPr>
        <w:tabs>
          <w:tab w:val="left" w:pos="176"/>
        </w:tabs>
      </w:pPr>
      <w:r w:rsidRPr="00A15C53">
        <w:t xml:space="preserve">6. Облицовщик-плиточник 3 разряда - </w:t>
      </w:r>
      <w:r>
        <w:t xml:space="preserve">не менее </w:t>
      </w:r>
      <w:r w:rsidRPr="00A15C53">
        <w:t>2чел.</w:t>
      </w:r>
    </w:p>
    <w:p w:rsidR="003670F4" w:rsidRPr="00A15C53" w:rsidRDefault="003670F4" w:rsidP="003670F4">
      <w:pPr>
        <w:pStyle w:val="ab"/>
        <w:numPr>
          <w:ilvl w:val="0"/>
          <w:numId w:val="8"/>
        </w:numPr>
        <w:tabs>
          <w:tab w:val="left" w:pos="176"/>
        </w:tabs>
      </w:pPr>
      <w:r w:rsidRPr="00A15C53">
        <w:t>7. Облицовщик-плиточник 4 разряда -</w:t>
      </w:r>
      <w:r>
        <w:t xml:space="preserve"> не менее</w:t>
      </w:r>
      <w:r w:rsidRPr="00A15C53">
        <w:t xml:space="preserve"> </w:t>
      </w:r>
      <w:r>
        <w:t>2</w:t>
      </w:r>
      <w:r w:rsidRPr="00A15C53">
        <w:t>чел.</w:t>
      </w:r>
    </w:p>
    <w:p w:rsidR="009F7520" w:rsidRPr="00346FF4" w:rsidRDefault="009F7520" w:rsidP="00DA130B">
      <w:pPr>
        <w:keepNext/>
        <w:keepLines/>
        <w:suppressLineNumbers/>
        <w:tabs>
          <w:tab w:val="left" w:pos="176"/>
        </w:tabs>
        <w:jc w:val="both"/>
      </w:pPr>
    </w:p>
    <w:p w:rsidR="009F7520"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3"/>
      </w:r>
    </w:p>
    <w:p w:rsidR="004B7171" w:rsidRPr="00346FF4"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Ф.И.О. специалиста</w:t>
            </w:r>
          </w:p>
          <w:p w:rsidR="004B7171" w:rsidRPr="00346FF4" w:rsidRDefault="004B7171" w:rsidP="00DA130B">
            <w:pPr>
              <w:keepNext/>
              <w:keepLines/>
              <w:suppressLineNumbers/>
              <w:jc w:val="both"/>
              <w:rPr>
                <w:sz w:val="20"/>
                <w:szCs w:val="20"/>
              </w:rPr>
            </w:pPr>
          </w:p>
        </w:tc>
        <w:tc>
          <w:tcPr>
            <w:tcW w:w="1903"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Специальность</w:t>
            </w:r>
          </w:p>
          <w:p w:rsidR="004B7171" w:rsidRPr="00346FF4" w:rsidRDefault="004B7171" w:rsidP="00DA130B">
            <w:pPr>
              <w:keepNext/>
              <w:keepLines/>
              <w:suppressLineNumbers/>
              <w:jc w:val="both"/>
              <w:rPr>
                <w:sz w:val="20"/>
                <w:szCs w:val="20"/>
              </w:rPr>
            </w:pPr>
          </w:p>
        </w:tc>
        <w:tc>
          <w:tcPr>
            <w:tcW w:w="1789"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Квалификация</w:t>
            </w:r>
          </w:p>
          <w:p w:rsidR="004B7171" w:rsidRPr="00346FF4" w:rsidRDefault="004B7171" w:rsidP="00DA130B">
            <w:pPr>
              <w:keepNext/>
              <w:keepLines/>
              <w:suppressLineNumbers/>
              <w:jc w:val="center"/>
              <w:rPr>
                <w:b/>
                <w:sz w:val="20"/>
                <w:szCs w:val="20"/>
              </w:rPr>
            </w:pPr>
            <w:r w:rsidRPr="00346FF4">
              <w:rPr>
                <w:sz w:val="20"/>
                <w:szCs w:val="20"/>
              </w:rPr>
              <w:t xml:space="preserve">(группа) </w:t>
            </w:r>
          </w:p>
        </w:tc>
        <w:tc>
          <w:tcPr>
            <w:tcW w:w="2206"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удостоверения, в том числе  квалификация (группа))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bl>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lastRenderedPageBreak/>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3670F4">
        <w:rPr>
          <w:b/>
          <w:bCs/>
          <w:iCs/>
          <w:lang w:eastAsia="ru-RU"/>
        </w:rPr>
        <w:t>июль</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w:t>
      </w:r>
      <w:r w:rsidR="003670F4">
        <w:rPr>
          <w:b/>
          <w:bCs/>
          <w:iCs/>
          <w:lang w:eastAsia="ru-RU"/>
        </w:rPr>
        <w:t>июль</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Default="008F6E98" w:rsidP="00DA130B">
      <w:pPr>
        <w:keepNext/>
        <w:keepLines/>
        <w:suppressLineNumbers/>
        <w:rPr>
          <w:i/>
        </w:rPr>
      </w:pPr>
      <w:r w:rsidRPr="00346FF4">
        <w:rPr>
          <w:i/>
        </w:rPr>
        <w:t>Дата, исх. Номер</w:t>
      </w:r>
    </w:p>
    <w:p w:rsidR="003670F4" w:rsidRPr="00A40DEF" w:rsidRDefault="003670F4" w:rsidP="003670F4">
      <w:pPr>
        <w:keepNext/>
        <w:tabs>
          <w:tab w:val="left" w:pos="2610"/>
        </w:tabs>
        <w:ind w:left="142"/>
        <w:contextualSpacing/>
        <w:jc w:val="center"/>
        <w:rPr>
          <w:b/>
        </w:rPr>
      </w:pPr>
    </w:p>
    <w:tbl>
      <w:tblPr>
        <w:tblStyle w:val="aff0"/>
        <w:tblW w:w="10343" w:type="dxa"/>
        <w:tblLook w:val="04A0"/>
      </w:tblPr>
      <w:tblGrid>
        <w:gridCol w:w="718"/>
        <w:gridCol w:w="2297"/>
        <w:gridCol w:w="2441"/>
        <w:gridCol w:w="1405"/>
        <w:gridCol w:w="1680"/>
        <w:gridCol w:w="1802"/>
      </w:tblGrid>
      <w:tr w:rsidR="003670F4" w:rsidRPr="00A40DEF" w:rsidTr="00B02B1C">
        <w:tc>
          <w:tcPr>
            <w:tcW w:w="562" w:type="dxa"/>
          </w:tcPr>
          <w:p w:rsidR="003670F4" w:rsidRPr="00A40DEF" w:rsidRDefault="003670F4" w:rsidP="00B02B1C">
            <w:pPr>
              <w:keepNext/>
              <w:tabs>
                <w:tab w:val="left" w:pos="2610"/>
              </w:tabs>
              <w:ind w:left="142"/>
              <w:contextualSpacing/>
              <w:jc w:val="center"/>
              <w:rPr>
                <w:b/>
              </w:rPr>
            </w:pPr>
            <w:r w:rsidRPr="00A40DEF">
              <w:rPr>
                <w:b/>
              </w:rPr>
              <w:t>№ п/п</w:t>
            </w:r>
          </w:p>
        </w:tc>
        <w:tc>
          <w:tcPr>
            <w:tcW w:w="2552" w:type="dxa"/>
          </w:tcPr>
          <w:p w:rsidR="003670F4" w:rsidRPr="00A40DEF" w:rsidRDefault="003670F4" w:rsidP="00B02B1C">
            <w:pPr>
              <w:keepNext/>
              <w:tabs>
                <w:tab w:val="left" w:pos="2610"/>
              </w:tabs>
              <w:ind w:left="142"/>
              <w:contextualSpacing/>
              <w:jc w:val="center"/>
              <w:rPr>
                <w:b/>
              </w:rPr>
            </w:pPr>
            <w:r w:rsidRPr="00A40DEF">
              <w:rPr>
                <w:b/>
              </w:rPr>
              <w:t>Предмет договора</w:t>
            </w:r>
          </w:p>
        </w:tc>
        <w:tc>
          <w:tcPr>
            <w:tcW w:w="2551" w:type="dxa"/>
          </w:tcPr>
          <w:p w:rsidR="003670F4" w:rsidRPr="00A40DEF" w:rsidRDefault="003670F4" w:rsidP="00B02B1C">
            <w:pPr>
              <w:keepNext/>
              <w:tabs>
                <w:tab w:val="left" w:pos="2610"/>
              </w:tabs>
              <w:ind w:left="142"/>
              <w:contextualSpacing/>
              <w:jc w:val="center"/>
              <w:rPr>
                <w:b/>
              </w:rPr>
            </w:pPr>
            <w:r w:rsidRPr="00A40DEF">
              <w:rPr>
                <w:b/>
              </w:rPr>
              <w:t>Наименование,</w:t>
            </w:r>
          </w:p>
          <w:p w:rsidR="003670F4" w:rsidRPr="00A40DEF" w:rsidRDefault="003670F4" w:rsidP="00B02B1C">
            <w:pPr>
              <w:keepNext/>
              <w:tabs>
                <w:tab w:val="left" w:pos="2610"/>
              </w:tabs>
              <w:ind w:left="142"/>
              <w:contextualSpacing/>
              <w:jc w:val="center"/>
              <w:rPr>
                <w:b/>
              </w:rPr>
            </w:pPr>
            <w:r w:rsidRPr="00A40DEF">
              <w:rPr>
                <w:b/>
              </w:rPr>
              <w:t>адрес, контактный телефон/факс,</w:t>
            </w:r>
          </w:p>
          <w:p w:rsidR="003670F4" w:rsidRPr="00A40DEF" w:rsidRDefault="003670F4" w:rsidP="00B02B1C">
            <w:pPr>
              <w:keepNext/>
              <w:tabs>
                <w:tab w:val="left" w:pos="2610"/>
              </w:tabs>
              <w:ind w:left="142"/>
              <w:contextualSpacing/>
              <w:jc w:val="center"/>
              <w:rPr>
                <w:b/>
              </w:rPr>
            </w:pPr>
            <w:r w:rsidRPr="00A40DEF">
              <w:rPr>
                <w:b/>
              </w:rPr>
              <w:t>контактное лицо</w:t>
            </w:r>
          </w:p>
          <w:p w:rsidR="003670F4" w:rsidRPr="00A40DEF" w:rsidRDefault="003670F4" w:rsidP="00B02B1C">
            <w:pPr>
              <w:keepNext/>
              <w:tabs>
                <w:tab w:val="left" w:pos="2610"/>
              </w:tabs>
              <w:ind w:left="142"/>
              <w:contextualSpacing/>
              <w:jc w:val="center"/>
              <w:rPr>
                <w:b/>
              </w:rPr>
            </w:pPr>
            <w:r w:rsidRPr="00A40DEF">
              <w:rPr>
                <w:b/>
              </w:rPr>
              <w:t>Заказчика</w:t>
            </w:r>
          </w:p>
        </w:tc>
        <w:tc>
          <w:tcPr>
            <w:tcW w:w="1408" w:type="dxa"/>
          </w:tcPr>
          <w:p w:rsidR="003670F4" w:rsidRPr="00A40DEF" w:rsidRDefault="003670F4" w:rsidP="00B02B1C">
            <w:pPr>
              <w:keepNext/>
              <w:tabs>
                <w:tab w:val="left" w:pos="2610"/>
              </w:tabs>
              <w:ind w:left="142"/>
              <w:contextualSpacing/>
              <w:jc w:val="center"/>
              <w:rPr>
                <w:b/>
              </w:rPr>
            </w:pPr>
            <w:r w:rsidRPr="00A40DEF">
              <w:rPr>
                <w:b/>
              </w:rPr>
              <w:t>Цена договора,</w:t>
            </w:r>
          </w:p>
          <w:p w:rsidR="003670F4" w:rsidRPr="00A40DEF" w:rsidRDefault="003670F4" w:rsidP="00B02B1C">
            <w:pPr>
              <w:keepNext/>
              <w:tabs>
                <w:tab w:val="left" w:pos="2610"/>
              </w:tabs>
              <w:ind w:left="142"/>
              <w:contextualSpacing/>
              <w:jc w:val="center"/>
              <w:rPr>
                <w:b/>
              </w:rPr>
            </w:pPr>
            <w:r w:rsidRPr="00A40DEF">
              <w:rPr>
                <w:b/>
              </w:rPr>
              <w:t>руб.</w:t>
            </w:r>
          </w:p>
        </w:tc>
        <w:tc>
          <w:tcPr>
            <w:tcW w:w="1427" w:type="dxa"/>
          </w:tcPr>
          <w:p w:rsidR="003670F4" w:rsidRPr="00A40DEF" w:rsidRDefault="003670F4" w:rsidP="00B02B1C">
            <w:pPr>
              <w:keepNext/>
              <w:tabs>
                <w:tab w:val="left" w:pos="2610"/>
              </w:tabs>
              <w:ind w:left="142"/>
              <w:contextualSpacing/>
              <w:jc w:val="center"/>
              <w:rPr>
                <w:b/>
              </w:rPr>
            </w:pPr>
            <w:r w:rsidRPr="00A40DEF">
              <w:rPr>
                <w:b/>
              </w:rPr>
              <w:t>Дата заключения договора</w:t>
            </w:r>
          </w:p>
          <w:p w:rsidR="003670F4" w:rsidRPr="00A40DEF" w:rsidRDefault="003670F4" w:rsidP="00B02B1C">
            <w:pPr>
              <w:keepNext/>
              <w:tabs>
                <w:tab w:val="left" w:pos="2610"/>
              </w:tabs>
              <w:ind w:left="142"/>
              <w:contextualSpacing/>
              <w:jc w:val="center"/>
              <w:rPr>
                <w:b/>
              </w:rPr>
            </w:pPr>
            <w:r w:rsidRPr="00A40DEF">
              <w:rPr>
                <w:b/>
              </w:rPr>
              <w:t>(месяц, год)</w:t>
            </w:r>
          </w:p>
        </w:tc>
        <w:tc>
          <w:tcPr>
            <w:tcW w:w="1843" w:type="dxa"/>
          </w:tcPr>
          <w:p w:rsidR="003670F4" w:rsidRPr="00A40DEF" w:rsidRDefault="003670F4" w:rsidP="00B02B1C">
            <w:pPr>
              <w:keepNext/>
              <w:tabs>
                <w:tab w:val="left" w:pos="2610"/>
              </w:tabs>
              <w:ind w:left="142"/>
              <w:contextualSpacing/>
              <w:jc w:val="center"/>
              <w:rPr>
                <w:b/>
              </w:rPr>
            </w:pPr>
            <w:r w:rsidRPr="00A40DEF">
              <w:rPr>
                <w:b/>
              </w:rPr>
              <w:t>Дата исполнения договора (месяц, год)</w:t>
            </w:r>
          </w:p>
        </w:tc>
      </w:tr>
      <w:tr w:rsidR="003670F4" w:rsidRPr="00A40DEF" w:rsidTr="00B02B1C">
        <w:trPr>
          <w:trHeight w:val="613"/>
        </w:trPr>
        <w:tc>
          <w:tcPr>
            <w:tcW w:w="562" w:type="dxa"/>
          </w:tcPr>
          <w:p w:rsidR="003670F4" w:rsidRPr="00A40DEF" w:rsidRDefault="003670F4" w:rsidP="00B02B1C">
            <w:pPr>
              <w:keepNext/>
              <w:tabs>
                <w:tab w:val="left" w:pos="2610"/>
              </w:tabs>
              <w:ind w:left="142"/>
              <w:contextualSpacing/>
              <w:jc w:val="center"/>
              <w:rPr>
                <w:b/>
              </w:rPr>
            </w:pPr>
            <w:r w:rsidRPr="00A40DEF">
              <w:rPr>
                <w:b/>
              </w:rPr>
              <w:t>1</w:t>
            </w:r>
          </w:p>
        </w:tc>
        <w:tc>
          <w:tcPr>
            <w:tcW w:w="2552" w:type="dxa"/>
          </w:tcPr>
          <w:p w:rsidR="003670F4" w:rsidRPr="00A40DEF" w:rsidRDefault="003670F4" w:rsidP="00B02B1C">
            <w:pPr>
              <w:keepNext/>
              <w:tabs>
                <w:tab w:val="left" w:pos="2610"/>
              </w:tabs>
              <w:ind w:left="142"/>
              <w:contextualSpacing/>
              <w:jc w:val="center"/>
              <w:rPr>
                <w:b/>
              </w:rPr>
            </w:pPr>
          </w:p>
        </w:tc>
        <w:tc>
          <w:tcPr>
            <w:tcW w:w="2551" w:type="dxa"/>
          </w:tcPr>
          <w:p w:rsidR="003670F4" w:rsidRPr="00A40DEF" w:rsidRDefault="003670F4" w:rsidP="00B02B1C">
            <w:pPr>
              <w:keepNext/>
              <w:tabs>
                <w:tab w:val="left" w:pos="2610"/>
              </w:tabs>
              <w:ind w:left="142"/>
              <w:contextualSpacing/>
              <w:jc w:val="center"/>
              <w:rPr>
                <w:b/>
              </w:rPr>
            </w:pPr>
          </w:p>
        </w:tc>
        <w:tc>
          <w:tcPr>
            <w:tcW w:w="1408" w:type="dxa"/>
          </w:tcPr>
          <w:p w:rsidR="003670F4" w:rsidRPr="00A40DEF" w:rsidRDefault="003670F4" w:rsidP="00B02B1C">
            <w:pPr>
              <w:keepNext/>
              <w:tabs>
                <w:tab w:val="left" w:pos="2610"/>
              </w:tabs>
              <w:ind w:left="142"/>
              <w:contextualSpacing/>
              <w:jc w:val="center"/>
              <w:rPr>
                <w:b/>
              </w:rPr>
            </w:pPr>
          </w:p>
        </w:tc>
        <w:tc>
          <w:tcPr>
            <w:tcW w:w="1427" w:type="dxa"/>
          </w:tcPr>
          <w:p w:rsidR="003670F4" w:rsidRPr="00A40DEF" w:rsidRDefault="003670F4" w:rsidP="00B02B1C">
            <w:pPr>
              <w:keepNext/>
              <w:tabs>
                <w:tab w:val="left" w:pos="2610"/>
              </w:tabs>
              <w:ind w:left="142"/>
              <w:contextualSpacing/>
              <w:jc w:val="center"/>
              <w:rPr>
                <w:b/>
              </w:rPr>
            </w:pPr>
          </w:p>
        </w:tc>
        <w:tc>
          <w:tcPr>
            <w:tcW w:w="1843" w:type="dxa"/>
          </w:tcPr>
          <w:p w:rsidR="003670F4" w:rsidRPr="00A40DEF" w:rsidRDefault="003670F4" w:rsidP="00B02B1C">
            <w:pPr>
              <w:keepNext/>
              <w:tabs>
                <w:tab w:val="left" w:pos="2610"/>
              </w:tabs>
              <w:ind w:left="142"/>
              <w:contextualSpacing/>
              <w:jc w:val="center"/>
              <w:rPr>
                <w:b/>
              </w:rPr>
            </w:pPr>
          </w:p>
        </w:tc>
      </w:tr>
      <w:tr w:rsidR="003670F4" w:rsidRPr="00A40DEF" w:rsidTr="00B02B1C">
        <w:trPr>
          <w:trHeight w:val="835"/>
        </w:trPr>
        <w:tc>
          <w:tcPr>
            <w:tcW w:w="562" w:type="dxa"/>
          </w:tcPr>
          <w:p w:rsidR="003670F4" w:rsidRPr="00A40DEF" w:rsidRDefault="003670F4" w:rsidP="00B02B1C">
            <w:pPr>
              <w:keepNext/>
              <w:tabs>
                <w:tab w:val="left" w:pos="2610"/>
              </w:tabs>
              <w:ind w:left="142"/>
              <w:contextualSpacing/>
              <w:jc w:val="center"/>
              <w:rPr>
                <w:b/>
              </w:rPr>
            </w:pPr>
            <w:r w:rsidRPr="00A40DEF">
              <w:rPr>
                <w:b/>
              </w:rPr>
              <w:t>2</w:t>
            </w:r>
          </w:p>
        </w:tc>
        <w:tc>
          <w:tcPr>
            <w:tcW w:w="2552" w:type="dxa"/>
          </w:tcPr>
          <w:p w:rsidR="003670F4" w:rsidRPr="00A40DEF" w:rsidRDefault="003670F4" w:rsidP="00B02B1C">
            <w:pPr>
              <w:keepNext/>
              <w:tabs>
                <w:tab w:val="left" w:pos="2610"/>
              </w:tabs>
              <w:ind w:left="142"/>
              <w:contextualSpacing/>
              <w:jc w:val="center"/>
              <w:rPr>
                <w:b/>
              </w:rPr>
            </w:pPr>
          </w:p>
        </w:tc>
        <w:tc>
          <w:tcPr>
            <w:tcW w:w="2551" w:type="dxa"/>
          </w:tcPr>
          <w:p w:rsidR="003670F4" w:rsidRPr="00A40DEF" w:rsidRDefault="003670F4" w:rsidP="00B02B1C">
            <w:pPr>
              <w:keepNext/>
              <w:tabs>
                <w:tab w:val="left" w:pos="2610"/>
              </w:tabs>
              <w:ind w:left="142"/>
              <w:contextualSpacing/>
              <w:jc w:val="center"/>
              <w:rPr>
                <w:b/>
              </w:rPr>
            </w:pPr>
          </w:p>
        </w:tc>
        <w:tc>
          <w:tcPr>
            <w:tcW w:w="1408" w:type="dxa"/>
          </w:tcPr>
          <w:p w:rsidR="003670F4" w:rsidRPr="00A40DEF" w:rsidRDefault="003670F4" w:rsidP="00B02B1C">
            <w:pPr>
              <w:keepNext/>
              <w:tabs>
                <w:tab w:val="left" w:pos="2610"/>
              </w:tabs>
              <w:ind w:left="142"/>
              <w:contextualSpacing/>
              <w:jc w:val="center"/>
              <w:rPr>
                <w:b/>
              </w:rPr>
            </w:pPr>
          </w:p>
        </w:tc>
        <w:tc>
          <w:tcPr>
            <w:tcW w:w="1427" w:type="dxa"/>
          </w:tcPr>
          <w:p w:rsidR="003670F4" w:rsidRPr="00A40DEF" w:rsidRDefault="003670F4" w:rsidP="00B02B1C">
            <w:pPr>
              <w:keepNext/>
              <w:tabs>
                <w:tab w:val="left" w:pos="2610"/>
              </w:tabs>
              <w:ind w:left="142"/>
              <w:contextualSpacing/>
              <w:jc w:val="center"/>
              <w:rPr>
                <w:b/>
              </w:rPr>
            </w:pPr>
          </w:p>
        </w:tc>
        <w:tc>
          <w:tcPr>
            <w:tcW w:w="1843" w:type="dxa"/>
          </w:tcPr>
          <w:p w:rsidR="003670F4" w:rsidRPr="00A40DEF" w:rsidRDefault="003670F4" w:rsidP="00B02B1C">
            <w:pPr>
              <w:keepNext/>
              <w:tabs>
                <w:tab w:val="left" w:pos="2610"/>
              </w:tabs>
              <w:ind w:left="142"/>
              <w:contextualSpacing/>
              <w:jc w:val="center"/>
              <w:rPr>
                <w:b/>
              </w:rPr>
            </w:pPr>
          </w:p>
        </w:tc>
      </w:tr>
      <w:tr w:rsidR="003670F4" w:rsidRPr="00A40DEF" w:rsidTr="00B02B1C">
        <w:trPr>
          <w:trHeight w:val="988"/>
        </w:trPr>
        <w:tc>
          <w:tcPr>
            <w:tcW w:w="562" w:type="dxa"/>
          </w:tcPr>
          <w:p w:rsidR="003670F4" w:rsidRPr="00A40DEF" w:rsidRDefault="003670F4" w:rsidP="00B02B1C">
            <w:pPr>
              <w:keepNext/>
              <w:tabs>
                <w:tab w:val="left" w:pos="2610"/>
              </w:tabs>
              <w:ind w:left="142"/>
              <w:contextualSpacing/>
              <w:jc w:val="center"/>
              <w:rPr>
                <w:b/>
              </w:rPr>
            </w:pPr>
            <w:r w:rsidRPr="00A40DEF">
              <w:rPr>
                <w:b/>
              </w:rPr>
              <w:t>3…</w:t>
            </w:r>
          </w:p>
        </w:tc>
        <w:tc>
          <w:tcPr>
            <w:tcW w:w="2552" w:type="dxa"/>
          </w:tcPr>
          <w:p w:rsidR="003670F4" w:rsidRPr="00A40DEF" w:rsidRDefault="003670F4" w:rsidP="00B02B1C">
            <w:pPr>
              <w:keepNext/>
              <w:tabs>
                <w:tab w:val="left" w:pos="2610"/>
              </w:tabs>
              <w:ind w:left="142"/>
              <w:contextualSpacing/>
              <w:jc w:val="center"/>
              <w:rPr>
                <w:b/>
              </w:rPr>
            </w:pPr>
          </w:p>
        </w:tc>
        <w:tc>
          <w:tcPr>
            <w:tcW w:w="2551" w:type="dxa"/>
          </w:tcPr>
          <w:p w:rsidR="003670F4" w:rsidRPr="00A40DEF" w:rsidRDefault="003670F4" w:rsidP="00B02B1C">
            <w:pPr>
              <w:keepNext/>
              <w:tabs>
                <w:tab w:val="left" w:pos="2610"/>
              </w:tabs>
              <w:ind w:left="142"/>
              <w:contextualSpacing/>
              <w:jc w:val="center"/>
              <w:rPr>
                <w:b/>
              </w:rPr>
            </w:pPr>
          </w:p>
        </w:tc>
        <w:tc>
          <w:tcPr>
            <w:tcW w:w="1408" w:type="dxa"/>
          </w:tcPr>
          <w:p w:rsidR="003670F4" w:rsidRPr="00A40DEF" w:rsidRDefault="003670F4" w:rsidP="00B02B1C">
            <w:pPr>
              <w:keepNext/>
              <w:tabs>
                <w:tab w:val="left" w:pos="2610"/>
              </w:tabs>
              <w:ind w:left="142"/>
              <w:contextualSpacing/>
              <w:jc w:val="center"/>
              <w:rPr>
                <w:b/>
              </w:rPr>
            </w:pPr>
          </w:p>
        </w:tc>
        <w:tc>
          <w:tcPr>
            <w:tcW w:w="1427" w:type="dxa"/>
          </w:tcPr>
          <w:p w:rsidR="003670F4" w:rsidRPr="00A40DEF" w:rsidRDefault="003670F4" w:rsidP="00B02B1C">
            <w:pPr>
              <w:keepNext/>
              <w:tabs>
                <w:tab w:val="left" w:pos="2610"/>
              </w:tabs>
              <w:ind w:left="142"/>
              <w:contextualSpacing/>
              <w:jc w:val="center"/>
              <w:rPr>
                <w:b/>
              </w:rPr>
            </w:pPr>
          </w:p>
        </w:tc>
        <w:tc>
          <w:tcPr>
            <w:tcW w:w="1843" w:type="dxa"/>
          </w:tcPr>
          <w:p w:rsidR="003670F4" w:rsidRPr="00A40DEF" w:rsidRDefault="003670F4" w:rsidP="00B02B1C">
            <w:pPr>
              <w:keepNext/>
              <w:tabs>
                <w:tab w:val="left" w:pos="2610"/>
              </w:tabs>
              <w:ind w:left="142"/>
              <w:contextualSpacing/>
              <w:jc w:val="center"/>
              <w:rPr>
                <w:b/>
              </w:rPr>
            </w:pPr>
          </w:p>
        </w:tc>
      </w:tr>
      <w:tr w:rsidR="003670F4" w:rsidRPr="00A40DEF" w:rsidTr="00B02B1C">
        <w:tc>
          <w:tcPr>
            <w:tcW w:w="5665" w:type="dxa"/>
            <w:gridSpan w:val="3"/>
          </w:tcPr>
          <w:p w:rsidR="003670F4" w:rsidRPr="00A40DEF" w:rsidRDefault="003670F4" w:rsidP="00B02B1C">
            <w:pPr>
              <w:keepNext/>
              <w:tabs>
                <w:tab w:val="left" w:pos="2610"/>
              </w:tabs>
              <w:ind w:left="142"/>
              <w:contextualSpacing/>
              <w:jc w:val="center"/>
              <w:rPr>
                <w:b/>
              </w:rPr>
            </w:pPr>
            <w:r w:rsidRPr="00A40DEF">
              <w:rPr>
                <w:b/>
              </w:rPr>
              <w:t>ИТОГО</w:t>
            </w:r>
            <w:r w:rsidRPr="00A40DEF">
              <w:t xml:space="preserve">: </w:t>
            </w:r>
            <w:r w:rsidRPr="00A40DEF">
              <w:rPr>
                <w:i/>
              </w:rPr>
              <w:t>(указывается стоимость в рублях заключенных и исполненных договоров на выполнение аналогичных работ за указанный период)</w:t>
            </w:r>
          </w:p>
        </w:tc>
        <w:tc>
          <w:tcPr>
            <w:tcW w:w="4678" w:type="dxa"/>
            <w:gridSpan w:val="3"/>
          </w:tcPr>
          <w:p w:rsidR="003670F4" w:rsidRPr="00A40DEF" w:rsidRDefault="003670F4" w:rsidP="00B02B1C">
            <w:pPr>
              <w:keepNext/>
              <w:tabs>
                <w:tab w:val="left" w:pos="2610"/>
              </w:tabs>
              <w:ind w:left="142"/>
              <w:contextualSpacing/>
              <w:jc w:val="center"/>
              <w:rPr>
                <w:b/>
              </w:rPr>
            </w:pPr>
          </w:p>
        </w:tc>
      </w:tr>
    </w:tbl>
    <w:p w:rsidR="003670F4" w:rsidRPr="00A40DEF" w:rsidRDefault="003670F4" w:rsidP="003670F4">
      <w:pPr>
        <w:keepNext/>
        <w:tabs>
          <w:tab w:val="left" w:pos="2610"/>
        </w:tabs>
        <w:ind w:left="142"/>
        <w:contextualSpacing/>
        <w:jc w:val="center"/>
        <w:rPr>
          <w:b/>
          <w:i/>
        </w:rPr>
      </w:pPr>
    </w:p>
    <w:p w:rsidR="003670F4" w:rsidRPr="00A40DEF" w:rsidRDefault="003670F4" w:rsidP="003670F4">
      <w:pPr>
        <w:keepNext/>
        <w:tabs>
          <w:tab w:val="left" w:pos="2610"/>
        </w:tabs>
        <w:ind w:left="142"/>
        <w:contextualSpacing/>
        <w:rPr>
          <w:b/>
          <w:i/>
        </w:rPr>
      </w:pPr>
      <w:r w:rsidRPr="00A40DEF">
        <w:rPr>
          <w:b/>
          <w:i/>
        </w:rPr>
        <w:t>Приложение: копии договоров и актов выполненных работ.</w:t>
      </w:r>
    </w:p>
    <w:p w:rsidR="003670F4" w:rsidRPr="00A40DEF" w:rsidRDefault="003670F4" w:rsidP="003670F4">
      <w:pPr>
        <w:keepNext/>
        <w:tabs>
          <w:tab w:val="left" w:pos="2610"/>
        </w:tabs>
        <w:ind w:left="142"/>
        <w:contextualSpacing/>
        <w:jc w:val="center"/>
        <w:rPr>
          <w:b/>
        </w:rPr>
      </w:pPr>
    </w:p>
    <w:p w:rsidR="003670F4" w:rsidRPr="00A40DEF" w:rsidRDefault="003670F4" w:rsidP="003670F4">
      <w:pPr>
        <w:keepNext/>
        <w:tabs>
          <w:tab w:val="left" w:pos="2610"/>
        </w:tabs>
        <w:ind w:left="142"/>
        <w:contextualSpacing/>
        <w:jc w:val="center"/>
        <w:rPr>
          <w:b/>
        </w:rPr>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670F4" w:rsidRDefault="004B7171" w:rsidP="003670F4">
      <w:pPr>
        <w:pStyle w:val="3"/>
        <w:jc w:val="both"/>
        <w:rPr>
          <w:rFonts w:ascii="Times New Roman" w:eastAsia="Times New Roman" w:hAnsi="Times New Roman" w:cs="Times New Roman"/>
          <w:b w:val="0"/>
          <w:bCs w:val="0"/>
          <w:color w:val="auto"/>
          <w:lang w:eastAsia="ru-RU"/>
        </w:rPr>
      </w:pPr>
      <w:r w:rsidRPr="00346FF4">
        <w:rPr>
          <w:b w:val="0"/>
          <w:lang w:eastAsia="ru-RU"/>
        </w:rPr>
        <w:t xml:space="preserve"> </w:t>
      </w:r>
      <w:r w:rsidR="003670F4" w:rsidRPr="00A40DEF">
        <w:rPr>
          <w:rFonts w:ascii="Times New Roman" w:hAnsi="Times New Roman" w:cs="Times New Roman"/>
          <w:i/>
        </w:rPr>
        <w:t>*</w:t>
      </w:r>
      <w:r w:rsidRPr="003670F4">
        <w:rPr>
          <w:rFonts w:ascii="Times New Roman" w:eastAsia="Times New Roman" w:hAnsi="Times New Roman" w:cs="Times New Roman"/>
          <w:b w:val="0"/>
          <w:bCs w:val="0"/>
          <w:color w:val="auto"/>
          <w:lang w:eastAsia="ru-RU"/>
        </w:rPr>
        <w:t xml:space="preserve">Аналогичными признаются работы, которые соответствуют предмету конкурса, а именно: </w:t>
      </w:r>
      <w:r w:rsidR="003670F4" w:rsidRPr="003670F4">
        <w:rPr>
          <w:rFonts w:ascii="Times New Roman" w:eastAsia="Times New Roman" w:hAnsi="Times New Roman" w:cs="Times New Roman"/>
          <w:b w:val="0"/>
          <w:bCs w:val="0"/>
          <w:color w:val="auto"/>
          <w:lang w:eastAsia="ru-RU"/>
        </w:rPr>
        <w:t>Работы по монтажу водопроводных и канализационных систем - работы по монтажу основных сетей горячего и холодного водоснабжения (т.е. водопроводных)</w:t>
      </w:r>
      <w:r w:rsidR="003670F4">
        <w:rPr>
          <w:rFonts w:ascii="Times New Roman" w:eastAsia="Times New Roman" w:hAnsi="Times New Roman" w:cs="Times New Roman"/>
          <w:b w:val="0"/>
          <w:bCs w:val="0"/>
          <w:color w:val="auto"/>
          <w:lang w:eastAsia="ru-RU"/>
        </w:rPr>
        <w:t xml:space="preserve"> </w:t>
      </w:r>
      <w:r w:rsidR="003670F4" w:rsidRPr="003670F4">
        <w:rPr>
          <w:lang w:eastAsia="ru-RU"/>
        </w:rPr>
        <w:t xml:space="preserve"> </w:t>
      </w:r>
      <w:r w:rsidR="00E6652F" w:rsidRPr="003670F4">
        <w:rPr>
          <w:rFonts w:ascii="Times New Roman" w:eastAsia="Times New Roman" w:hAnsi="Times New Roman" w:cs="Times New Roman"/>
          <w:b w:val="0"/>
          <w:bCs w:val="0"/>
          <w:color w:val="auto"/>
          <w:lang w:eastAsia="ru-RU"/>
        </w:rPr>
        <w:t xml:space="preserve">(ОКВЭД2 – </w:t>
      </w:r>
      <w:r w:rsidR="003670F4">
        <w:rPr>
          <w:rFonts w:ascii="Times New Roman" w:eastAsia="Times New Roman" w:hAnsi="Times New Roman" w:cs="Times New Roman"/>
          <w:b w:val="0"/>
          <w:bCs w:val="0"/>
          <w:color w:val="auto"/>
          <w:lang w:eastAsia="ru-RU"/>
        </w:rPr>
        <w:t>43.22</w:t>
      </w:r>
      <w:r w:rsidR="00E6652F" w:rsidRPr="003670F4">
        <w:rPr>
          <w:rFonts w:ascii="Times New Roman" w:eastAsia="Times New Roman" w:hAnsi="Times New Roman" w:cs="Times New Roman"/>
          <w:b w:val="0"/>
          <w:bCs w:val="0"/>
          <w:color w:val="auto"/>
          <w:lang w:eastAsia="ru-RU"/>
        </w:rPr>
        <w:t>).</w:t>
      </w:r>
    </w:p>
    <w:p w:rsidR="004B7171" w:rsidRPr="00346FF4" w:rsidRDefault="004B7171" w:rsidP="00DA130B">
      <w:pPr>
        <w:keepNext/>
        <w:keepLines/>
        <w:suppressLineNumbers/>
        <w:tabs>
          <w:tab w:val="left" w:pos="1985"/>
        </w:tabs>
        <w:spacing w:after="120"/>
        <w:jc w:val="both"/>
        <w:rPr>
          <w:lang w:eastAsia="ru-RU"/>
        </w:rPr>
      </w:pPr>
      <w:r w:rsidRPr="003670F4">
        <w:rPr>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3670F4">
        <w:rPr>
          <w:lang w:eastAsia="ru-RU"/>
        </w:rPr>
        <w:t>июль</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w:t>
      </w:r>
      <w:r w:rsidR="003670F4">
        <w:rPr>
          <w:lang w:eastAsia="ru-RU"/>
        </w:rPr>
        <w:t>июль</w:t>
      </w:r>
      <w:r w:rsidR="00346FF4">
        <w:rPr>
          <w:lang w:eastAsia="ru-RU"/>
        </w:rPr>
        <w:t xml:space="preserve">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r w:rsidRPr="00346FF4">
        <w:rPr>
          <w:bCs/>
          <w:i/>
          <w:vertAlign w:val="superscript"/>
        </w:rPr>
        <w:footnoteReference w:id="4"/>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3670F4" w:rsidRPr="003670F4" w:rsidRDefault="004B7171" w:rsidP="00DA130B">
      <w:pPr>
        <w:keepNext/>
        <w:keepLines/>
        <w:suppressLineNumbers/>
        <w:ind w:firstLine="567"/>
        <w:jc w:val="both"/>
      </w:pPr>
      <w:r w:rsidRPr="00346FF4">
        <w:rPr>
          <w:b/>
          <w:i/>
        </w:rPr>
        <w:t>Аналогичными</w:t>
      </w:r>
      <w:r w:rsidRPr="00346FF4">
        <w:t xml:space="preserve"> признаются работы, которые соответствуют предмету конкурса, а именно: </w:t>
      </w:r>
      <w:r w:rsidR="003670F4" w:rsidRPr="003670F4">
        <w:t>Работы по монтажу водопроводных и канализационных систем - работы по монтажу основных сетей горячего и холодного водоснабжения (т.е. водопроводных)  (ОКВЭД2 – 43.22).</w:t>
      </w:r>
    </w:p>
    <w:p w:rsidR="004B7171" w:rsidRPr="00346FF4" w:rsidRDefault="004B7171" w:rsidP="00DA130B">
      <w:pPr>
        <w:keepNext/>
        <w:keepLines/>
        <w:suppressLineNumbers/>
        <w:ind w:firstLine="567"/>
        <w:jc w:val="both"/>
      </w:pPr>
      <w:r w:rsidRPr="00346FF4">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346FF4" w:rsidTr="005F5F7C">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подписавшего лица, должность)</w:t>
            </w:r>
          </w:p>
          <w:p w:rsidR="004B7171" w:rsidRPr="00346FF4" w:rsidRDefault="004B7171" w:rsidP="00DA130B">
            <w:pPr>
              <w:keepNext/>
              <w:keepLines/>
              <w:suppressLineNumbers/>
              <w:ind w:firstLine="709"/>
              <w:jc w:val="center"/>
            </w:pPr>
          </w:p>
        </w:tc>
      </w:tr>
      <w:tr w:rsidR="004B7171" w:rsidRPr="00346FF4" w:rsidTr="005F5F7C">
        <w:tc>
          <w:tcPr>
            <w:tcW w:w="3308" w:type="dxa"/>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pPr>
            <w:r w:rsidRPr="00346FF4">
              <w:t>М.П.</w:t>
            </w:r>
          </w:p>
        </w:tc>
        <w:tc>
          <w:tcPr>
            <w:tcW w:w="5385" w:type="dxa"/>
            <w:shd w:val="clear" w:color="auto" w:fill="auto"/>
          </w:tcPr>
          <w:p w:rsidR="004B7171" w:rsidRPr="00346FF4" w:rsidRDefault="004B7171" w:rsidP="00DA130B">
            <w:pPr>
              <w:keepNext/>
              <w:keepLines/>
              <w:suppressLineNumbers/>
              <w:tabs>
                <w:tab w:val="left" w:pos="2727"/>
                <w:tab w:val="left" w:pos="3649"/>
              </w:tabs>
              <w:snapToGrid w:val="0"/>
              <w:ind w:firstLine="709"/>
              <w:jc w:val="center"/>
            </w:pPr>
          </w:p>
        </w:tc>
      </w:tr>
      <w:tr w:rsidR="004B7171" w:rsidRPr="00346FF4" w:rsidTr="005F5F7C">
        <w:tc>
          <w:tcPr>
            <w:tcW w:w="3308"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both"/>
            </w:pPr>
          </w:p>
        </w:tc>
      </w:tr>
      <w:tr w:rsidR="004B7171" w:rsidRPr="009F3451" w:rsidTr="00F30449">
        <w:trPr>
          <w:trHeight w:val="716"/>
        </w:trPr>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главного бухгалтера)</w:t>
            </w:r>
          </w:p>
        </w:tc>
      </w:tr>
    </w:tbl>
    <w:p w:rsidR="004B7171" w:rsidRPr="00346FF4" w:rsidRDefault="004B7171" w:rsidP="00DA130B">
      <w:pPr>
        <w:keepNext/>
        <w:keepLines/>
        <w:suppressLineNumbers/>
        <w:ind w:firstLine="567"/>
        <w:jc w:val="center"/>
        <w:rPr>
          <w:b/>
        </w:rPr>
      </w:pPr>
      <w:r w:rsidRPr="00346FF4">
        <w:rPr>
          <w:b/>
        </w:rPr>
        <w:lastRenderedPageBreak/>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F93625" w:rsidRPr="00346FF4" w:rsidRDefault="004B7171" w:rsidP="00DA130B">
      <w:pPr>
        <w:keepNext/>
        <w:keepLines/>
        <w:suppressLineNumbers/>
        <w:ind w:left="34" w:right="282"/>
        <w:jc w:val="both"/>
        <w:rPr>
          <w:bCs/>
          <w:spacing w:val="2"/>
          <w:lang w:eastAsia="ru-RU"/>
        </w:rPr>
      </w:pPr>
      <w:r w:rsidRPr="00346FF4">
        <w:t xml:space="preserve">Государственное автономное </w:t>
      </w:r>
      <w:r w:rsidR="00ED48FC" w:rsidRPr="00346FF4">
        <w:t xml:space="preserve">профессиональное </w:t>
      </w:r>
      <w:r w:rsidR="008A563D" w:rsidRPr="00346FF4">
        <w:t xml:space="preserve">образовательное </w:t>
      </w:r>
      <w:r w:rsidRPr="00346FF4">
        <w:t xml:space="preserve">учреждение </w:t>
      </w:r>
      <w:r w:rsidR="00ED48FC" w:rsidRPr="00346FF4">
        <w:rPr>
          <w:b/>
        </w:rPr>
        <w:t>«</w:t>
      </w:r>
      <w:r w:rsidR="00ED48FC" w:rsidRPr="00346FF4">
        <w:t>Брянский техникум энергомашиностроения и радиоэлектроники имени Героя Советского Союза  М.А. Афанасьева»</w:t>
      </w:r>
      <w:r w:rsidR="00F93625" w:rsidRPr="00346FF4">
        <w:t xml:space="preserve">, расположенного по адресу:  Брянская область, г. </w:t>
      </w:r>
      <w:r w:rsidR="00664694" w:rsidRPr="00346FF4">
        <w:t>Брянск</w:t>
      </w:r>
      <w:r w:rsidR="00F93625" w:rsidRPr="00346FF4">
        <w:t xml:space="preserve">, ул. </w:t>
      </w:r>
      <w:r w:rsidR="00ED48FC" w:rsidRPr="00346FF4">
        <w:t>Академика Королева</w:t>
      </w:r>
      <w:r w:rsidR="00F93625" w:rsidRPr="00346FF4">
        <w:t xml:space="preserve">, </w:t>
      </w:r>
      <w:r w:rsidR="00ED48FC" w:rsidRPr="00346FF4">
        <w:t>7</w:t>
      </w:r>
      <w:r w:rsidR="00F93625" w:rsidRPr="00346FF4">
        <w:t>.</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346FF4" w:rsidRDefault="004B7171" w:rsidP="00DA130B">
      <w:pPr>
        <w:keepNext/>
        <w:keepLines/>
        <w:suppressLineNumbers/>
        <w:ind w:firstLine="567"/>
      </w:pPr>
      <w:r w:rsidRPr="00346FF4">
        <w:t xml:space="preserve">Средства областного бюджета </w:t>
      </w:r>
    </w:p>
    <w:p w:rsidR="004B7171" w:rsidRPr="00346FF4" w:rsidRDefault="004B7171" w:rsidP="00DA130B">
      <w:pPr>
        <w:keepNext/>
        <w:keepLines/>
        <w:suppressLineNumbers/>
        <w:ind w:firstLine="567"/>
        <w:rPr>
          <w:b/>
        </w:rPr>
      </w:pPr>
      <w:r w:rsidRPr="00346FF4">
        <w:rPr>
          <w:b/>
        </w:rPr>
        <w:t>4. Предмет закупки</w:t>
      </w:r>
    </w:p>
    <w:p w:rsidR="00DE2EF3" w:rsidRPr="00346FF4" w:rsidRDefault="00DE2EF3" w:rsidP="00DA130B">
      <w:pPr>
        <w:keepNext/>
        <w:keepLines/>
        <w:suppressLineNumbers/>
        <w:ind w:left="284" w:right="282"/>
        <w:jc w:val="both"/>
      </w:pPr>
      <w:r w:rsidRPr="00346FF4">
        <w:t xml:space="preserve">Выполнение работ </w:t>
      </w:r>
      <w:r w:rsidR="003670F4" w:rsidRPr="003670F4">
        <w:t>текущего ремонта санузлов, моечных, душевых и кухонных комнат в общежитии Фокинского филиала ГАПОУ БТЭиР имени Героя Советского Союза М.А. Афанасьева</w:t>
      </w:r>
    </w:p>
    <w:p w:rsidR="004B7171" w:rsidRPr="00346FF4" w:rsidRDefault="004B7171" w:rsidP="00DA130B">
      <w:pPr>
        <w:keepNext/>
        <w:keepLines/>
        <w:suppressLineNumbers/>
        <w:ind w:left="34" w:right="282" w:firstLine="533"/>
        <w:jc w:val="both"/>
        <w:rPr>
          <w:b/>
        </w:rPr>
      </w:pPr>
      <w:r w:rsidRPr="00346FF4">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1"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346FF4" w:rsidRDefault="004B7171" w:rsidP="00DA130B">
      <w:pPr>
        <w:keepNext/>
        <w:keepLines/>
        <w:suppressLineNumbers/>
        <w:ind w:firstLine="540"/>
        <w:jc w:val="both"/>
        <w:rPr>
          <w:b/>
          <w:bCs/>
          <w:spacing w:val="2"/>
          <w:lang w:eastAsia="ru-RU"/>
        </w:rPr>
      </w:pPr>
      <w:bookmarkStart w:id="8" w:name="_Toc316457069"/>
      <w:bookmarkStart w:id="9" w:name="_Toc451270366"/>
      <w:r w:rsidRPr="00346FF4">
        <w:rPr>
          <w:bCs/>
          <w:spacing w:val="2"/>
          <w:lang w:eastAsia="ru-RU"/>
        </w:rPr>
        <w:t>6.</w:t>
      </w:r>
      <w:r w:rsidR="001110DA" w:rsidRPr="00346FF4">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который составляет не менее 60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10" w:name="dst101240"/>
      <w:bookmarkEnd w:id="10"/>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По результатам выполнения работ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346FF4" w:rsidRDefault="00146832" w:rsidP="00DA130B">
      <w:pPr>
        <w:pStyle w:val="1"/>
        <w:keepLines/>
        <w:suppressLineNumbers/>
        <w:suppressAutoHyphens/>
        <w:spacing w:before="0" w:after="0"/>
        <w:ind w:firstLine="709"/>
        <w:jc w:val="left"/>
      </w:pPr>
      <w:r w:rsidRPr="00346FF4">
        <w:t>9</w:t>
      </w:r>
      <w:r w:rsidR="004B7171" w:rsidRPr="00346FF4">
        <w:t xml:space="preserve">. </w:t>
      </w:r>
      <w:r w:rsidR="0047367F" w:rsidRPr="00346FF4">
        <w:rPr>
          <w:caps w:val="0"/>
        </w:rPr>
        <w:t xml:space="preserve">Сроки выполнения работ </w:t>
      </w:r>
      <w:bookmarkEnd w:id="8"/>
      <w:bookmarkEnd w:id="9"/>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lastRenderedPageBreak/>
        <w:t>Работы, являющиеся предметом з</w:t>
      </w:r>
      <w:r w:rsidR="00F75D57" w:rsidRPr="00346FF4">
        <w:rPr>
          <w:b w:val="0"/>
          <w:caps w:val="0"/>
        </w:rPr>
        <w:t xml:space="preserve">акупки,  должны быть выполнены </w:t>
      </w:r>
      <w:r w:rsidR="00033DDB" w:rsidRPr="00346FF4">
        <w:rPr>
          <w:b w:val="0"/>
          <w:caps w:val="0"/>
        </w:rPr>
        <w:t xml:space="preserve">до </w:t>
      </w:r>
      <w:r w:rsidR="003670F4">
        <w:rPr>
          <w:b w:val="0"/>
          <w:caps w:val="0"/>
        </w:rPr>
        <w:t>31 августа</w:t>
      </w:r>
      <w:r w:rsidR="00033DDB" w:rsidRPr="00346FF4">
        <w:rPr>
          <w:b w:val="0"/>
          <w:caps w:val="0"/>
        </w:rPr>
        <w:t xml:space="preserve"> 20</w:t>
      </w:r>
      <w:r w:rsidR="00DE2EF3" w:rsidRPr="00346FF4">
        <w:rPr>
          <w:b w:val="0"/>
          <w:caps w:val="0"/>
        </w:rPr>
        <w:t>20</w:t>
      </w:r>
      <w:r w:rsidR="00033DDB" w:rsidRPr="00346FF4">
        <w:rPr>
          <w:b w:val="0"/>
          <w:caps w:val="0"/>
        </w:rPr>
        <w:t xml:space="preserve"> года</w:t>
      </w:r>
      <w:r w:rsidR="004B7171" w:rsidRPr="00346FF4">
        <w:rPr>
          <w:rStyle w:val="ng-binding"/>
          <w:b w:val="0"/>
        </w:rPr>
        <w:t>.</w:t>
      </w:r>
    </w:p>
    <w:p w:rsidR="004B7171" w:rsidRPr="00346FF4" w:rsidRDefault="004B7171" w:rsidP="00DA130B">
      <w:pPr>
        <w:keepNext/>
        <w:keepLines/>
        <w:suppressLineNumbers/>
        <w:ind w:right="98" w:firstLine="709"/>
        <w:contextualSpacing/>
        <w:jc w:val="both"/>
        <w:rPr>
          <w:b/>
        </w:rPr>
      </w:pPr>
      <w:r w:rsidRPr="00346FF4">
        <w:rPr>
          <w:lang w:eastAsia="ru-RU"/>
        </w:rPr>
        <w:t xml:space="preserve">Начало Работ не позднее </w:t>
      </w:r>
      <w:r w:rsidR="0047367F" w:rsidRPr="00346FF4">
        <w:rPr>
          <w:lang w:eastAsia="ru-RU"/>
        </w:rPr>
        <w:t>следующего дня</w:t>
      </w:r>
      <w:r w:rsidR="00DE2EF3" w:rsidRPr="00346FF4">
        <w:rPr>
          <w:lang w:eastAsia="ru-RU"/>
        </w:rPr>
        <w:t xml:space="preserve"> </w:t>
      </w:r>
      <w:r w:rsidRPr="00346FF4">
        <w:rPr>
          <w:lang w:eastAsia="ru-RU"/>
        </w:rPr>
        <w:t>с даты подписания договора.</w:t>
      </w:r>
    </w:p>
    <w:p w:rsidR="004B7171" w:rsidRPr="009F3451" w:rsidRDefault="004B7171" w:rsidP="00DA130B">
      <w:pPr>
        <w:keepNext/>
        <w:keepLines/>
        <w:suppressLineNumbers/>
        <w:shd w:val="clear" w:color="auto" w:fill="FFFF00"/>
        <w:ind w:right="98" w:firstLine="709"/>
        <w:contextualSpacing/>
        <w:jc w:val="center"/>
        <w:rPr>
          <w:b/>
          <w:highlight w:val="yellow"/>
        </w:rPr>
        <w:sectPr w:rsidR="004B7171" w:rsidRPr="009F3451" w:rsidSect="008F6E98">
          <w:footerReference w:type="default" r:id="rId22"/>
          <w:pgSz w:w="11906" w:h="16838"/>
          <w:pgMar w:top="851" w:right="567" w:bottom="709" w:left="1134" w:header="170" w:footer="227" w:gutter="0"/>
          <w:cols w:space="708"/>
          <w:titlePg/>
          <w:docGrid w:linePitch="360"/>
        </w:sectPr>
      </w:pPr>
    </w:p>
    <w:p w:rsidR="004B7171" w:rsidRPr="00346FF4" w:rsidRDefault="002E237F" w:rsidP="00DA130B">
      <w:pPr>
        <w:pStyle w:val="1"/>
        <w:keepLines/>
        <w:suppressLineNumbers/>
        <w:suppressAutoHyphens/>
        <w:spacing w:before="0" w:after="0"/>
        <w:ind w:left="567"/>
      </w:pPr>
      <w:bookmarkStart w:id="11" w:name="_Toc451270364"/>
      <w:bookmarkStart w:id="12" w:name="_Toc451270365"/>
      <w:r w:rsidRPr="00346FF4">
        <w:lastRenderedPageBreak/>
        <w:t>ПРОЕКТ</w:t>
      </w:r>
      <w:r w:rsidR="00DE2EF3" w:rsidRPr="00346FF4">
        <w:t xml:space="preserve"> </w:t>
      </w:r>
      <w:r w:rsidR="004B7171" w:rsidRPr="00346FF4">
        <w:t>ДОГОВОР</w:t>
      </w:r>
      <w:r w:rsidR="00DE2EF3" w:rsidRPr="00346FF4">
        <w:t>А</w:t>
      </w:r>
    </w:p>
    <w:p w:rsidR="00590F35" w:rsidRPr="003670F4" w:rsidRDefault="00590F35" w:rsidP="00DA130B">
      <w:pPr>
        <w:keepNext/>
        <w:keepLines/>
        <w:suppressLineNumbers/>
        <w:ind w:left="34" w:right="282"/>
        <w:jc w:val="center"/>
      </w:pPr>
      <w:r w:rsidRPr="00346FF4">
        <w:t xml:space="preserve">выполнение работ </w:t>
      </w:r>
      <w:r w:rsidR="003670F4" w:rsidRPr="003670F4">
        <w:t>текущего ремонта санузлов, моечных, душевых и кухонных комнат в общежитии Фокинского филиала ГАПОУ БТЭиР имени Героя Советского Союза М.А. Афанасьева</w:t>
      </w:r>
    </w:p>
    <w:bookmarkEnd w:id="11"/>
    <w:bookmarkEnd w:id="12"/>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Брянск                                                                                       </w:t>
      </w:r>
      <w:r w:rsidR="00DE2EF3" w:rsidRPr="00346FF4">
        <w:t xml:space="preserve">             «___ »__________2020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2E237F" w:rsidRPr="00346FF4" w:rsidRDefault="002E237F" w:rsidP="00DA130B">
      <w:pPr>
        <w:pStyle w:val="1a"/>
        <w:keepNext/>
        <w:keepLines/>
        <w:suppressLineNumbers/>
        <w:tabs>
          <w:tab w:val="left" w:pos="720"/>
        </w:tabs>
        <w:ind w:left="0" w:right="0" w:firstLine="709"/>
        <w:jc w:val="both"/>
        <w:rPr>
          <w:sz w:val="24"/>
          <w:szCs w:val="24"/>
        </w:rPr>
      </w:pPr>
      <w:r w:rsidRPr="00346FF4">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ТЕРМИНЫ И ОПРЕДЕЛЕНИЯ</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ПРЕДМЕТ ДОГОВОРА</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w:t>
      </w:r>
      <w:r w:rsidR="003670F4">
        <w:t xml:space="preserve"> </w:t>
      </w:r>
      <w:r w:rsidRPr="00346FF4">
        <w:t>выполненных Подрядчиком</w:t>
      </w:r>
      <w:r w:rsidR="003670F4">
        <w:t xml:space="preserve"> </w:t>
      </w:r>
      <w:r w:rsidRPr="00346FF4">
        <w:t>надлежащим образом.</w:t>
      </w:r>
    </w:p>
    <w:p w:rsidR="002E237F" w:rsidRDefault="002E237F" w:rsidP="00DA130B">
      <w:pPr>
        <w:keepNext/>
        <w:keepLines/>
        <w:numPr>
          <w:ilvl w:val="1"/>
          <w:numId w:val="35"/>
        </w:numPr>
        <w:suppressLineNumbers/>
        <w:tabs>
          <w:tab w:val="left" w:pos="1134"/>
        </w:tabs>
        <w:ind w:left="0" w:firstLine="709"/>
        <w:jc w:val="both"/>
      </w:pPr>
      <w:r w:rsidRPr="00346FF4">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3670F4" w:rsidRPr="00346FF4" w:rsidRDefault="003670F4" w:rsidP="003670F4">
      <w:pPr>
        <w:keepNext/>
        <w:keepLines/>
        <w:suppressLineNumbers/>
        <w:tabs>
          <w:tab w:val="left" w:pos="1134"/>
        </w:tabs>
        <w:ind w:left="709"/>
        <w:jc w:val="both"/>
      </w:pPr>
    </w:p>
    <w:p w:rsidR="002E237F" w:rsidRPr="00346FF4" w:rsidRDefault="002E237F" w:rsidP="00DA130B">
      <w:pPr>
        <w:keepNext/>
        <w:keepLines/>
        <w:numPr>
          <w:ilvl w:val="0"/>
          <w:numId w:val="35"/>
        </w:numPr>
        <w:suppressLineNumbers/>
        <w:tabs>
          <w:tab w:val="left" w:pos="-142"/>
          <w:tab w:val="left" w:pos="0"/>
        </w:tabs>
        <w:ind w:left="0" w:firstLine="709"/>
        <w:jc w:val="center"/>
        <w:rPr>
          <w:b/>
        </w:rPr>
      </w:pPr>
      <w:r w:rsidRPr="00346FF4">
        <w:rPr>
          <w:b/>
        </w:rPr>
        <w:lastRenderedPageBreak/>
        <w:t>СРОК ВЫПОЛНЕНИЯ РАБОТ</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DA130B">
      <w:pPr>
        <w:keepNext/>
        <w:keepLines/>
        <w:numPr>
          <w:ilvl w:val="2"/>
          <w:numId w:val="35"/>
        </w:numPr>
        <w:suppressLineNumbers/>
        <w:tabs>
          <w:tab w:val="left" w:pos="993"/>
          <w:tab w:val="left" w:pos="1134"/>
        </w:tabs>
        <w:ind w:left="0" w:firstLine="709"/>
        <w:jc w:val="both"/>
      </w:pPr>
      <w:r w:rsidRPr="00346FF4">
        <w:t xml:space="preserve">Срок выполнения работ: не позднее </w:t>
      </w:r>
      <w:r w:rsidR="003670F4">
        <w:t>31 августа</w:t>
      </w:r>
      <w:r w:rsidR="00DE2EF3" w:rsidRPr="00346FF4">
        <w:t xml:space="preserve"> 2020</w:t>
      </w:r>
      <w:r w:rsidRPr="00346FF4">
        <w:t xml:space="preserve"> года. </w:t>
      </w:r>
    </w:p>
    <w:p w:rsidR="002E237F" w:rsidRPr="00346FF4" w:rsidRDefault="002E237F" w:rsidP="00DA130B">
      <w:pPr>
        <w:keepNext/>
        <w:keepLines/>
        <w:numPr>
          <w:ilvl w:val="1"/>
          <w:numId w:val="35"/>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346FF4" w:rsidRDefault="002E237F" w:rsidP="00DA130B">
      <w:pPr>
        <w:keepNext/>
        <w:keepLines/>
        <w:numPr>
          <w:ilvl w:val="0"/>
          <w:numId w:val="38"/>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DA130B">
      <w:pPr>
        <w:keepNext/>
        <w:keepLines/>
        <w:numPr>
          <w:ilvl w:val="1"/>
          <w:numId w:val="39"/>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5"/>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4.3. С целью приемки выполненных работ по настоящему Договору Подрядчик в течении 10 календарных дней после окончания очередного этапа работ,</w:t>
      </w:r>
      <w:r w:rsidR="003670F4">
        <w:t xml:space="preserve"> </w:t>
      </w:r>
      <w:r w:rsidRPr="00346FF4">
        <w:t xml:space="preserve">также по окончании выполнения всех работ представляет Заказчику Акт о приемке выполненных работ </w:t>
      </w:r>
      <w:hyperlink r:id="rId23" w:history="1">
        <w:r w:rsidRPr="00346FF4">
          <w:t>(форма КС-2)</w:t>
        </w:r>
      </w:hyperlink>
      <w:r w:rsidRPr="00346FF4">
        <w:t xml:space="preserve">, Справку о стоимости выполненных работ и затрат </w:t>
      </w:r>
      <w:hyperlink r:id="rId24"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lastRenderedPageBreak/>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346FF4"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6"/>
      </w:r>
      <w:r w:rsidRPr="00346FF4">
        <w:t>.</w:t>
      </w:r>
    </w:p>
    <w:p w:rsidR="002E237F" w:rsidRPr="00346FF4" w:rsidRDefault="002E237F" w:rsidP="00DA130B">
      <w:pPr>
        <w:keepNext/>
        <w:keepLines/>
        <w:numPr>
          <w:ilvl w:val="0"/>
          <w:numId w:val="39"/>
        </w:numPr>
        <w:suppressLineNumbers/>
        <w:tabs>
          <w:tab w:val="left" w:pos="0"/>
        </w:tabs>
        <w:overflowPunct w:val="0"/>
        <w:autoSpaceDE w:val="0"/>
        <w:ind w:left="0" w:firstLine="709"/>
        <w:jc w:val="center"/>
        <w:rPr>
          <w:b/>
        </w:rPr>
      </w:pPr>
      <w:r w:rsidRPr="00346FF4">
        <w:rPr>
          <w:b/>
        </w:rPr>
        <w:t>НЕПРЕДВИДЕННЫЕ РАБОТЫ И ЗАТРАТЫ</w:t>
      </w:r>
    </w:p>
    <w:p w:rsidR="002E237F" w:rsidRPr="00346FF4" w:rsidRDefault="002E237F" w:rsidP="00DA130B">
      <w:pPr>
        <w:keepNext/>
        <w:keepLines/>
        <w:suppressLineNumbers/>
        <w:tabs>
          <w:tab w:val="left" w:pos="1134"/>
          <w:tab w:val="left" w:pos="1276"/>
        </w:tabs>
        <w:ind w:firstLine="709"/>
        <w:jc w:val="both"/>
      </w:pPr>
      <w:r w:rsidRPr="00346FF4">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346FF4" w:rsidRDefault="002E237F" w:rsidP="00DA130B">
      <w:pPr>
        <w:keepNext/>
        <w:keepLines/>
        <w:suppressLineNumbers/>
        <w:tabs>
          <w:tab w:val="left" w:pos="1134"/>
          <w:tab w:val="left" w:pos="1276"/>
        </w:tabs>
        <w:ind w:firstLine="709"/>
        <w:jc w:val="both"/>
      </w:pPr>
      <w:r w:rsidRPr="00346FF4">
        <w:t xml:space="preserve">5.2. </w:t>
      </w:r>
      <w:r w:rsidR="00FD4A88" w:rsidRPr="00346FF4">
        <w:t xml:space="preserve">Возмещение </w:t>
      </w:r>
      <w:r w:rsidRPr="00346FF4">
        <w:t xml:space="preserve">Подрядчику непредвиденных расходов производится  в размере </w:t>
      </w:r>
      <w:r w:rsidR="00033DDB" w:rsidRPr="00346FF4">
        <w:t>2</w:t>
      </w:r>
      <w:r w:rsidRPr="00346FF4">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346FF4" w:rsidRDefault="002E237F" w:rsidP="00DA130B">
      <w:pPr>
        <w:keepNext/>
        <w:keepLines/>
        <w:suppressLineNumbers/>
        <w:tabs>
          <w:tab w:val="left" w:pos="1134"/>
          <w:tab w:val="left" w:pos="1276"/>
        </w:tabs>
        <w:ind w:firstLine="709"/>
        <w:jc w:val="both"/>
      </w:pPr>
      <w:r w:rsidRPr="00346FF4">
        <w:t>5.3. Заказчик в течение 5 (пяти) рабочих дней рассматривает представленную Подрядчиком смету на непредвиденные работы и затем:</w:t>
      </w:r>
    </w:p>
    <w:p w:rsidR="002E237F" w:rsidRPr="00346FF4" w:rsidRDefault="002E237F" w:rsidP="00DA130B">
      <w:pPr>
        <w:keepNext/>
        <w:keepLines/>
        <w:suppressLineNumbers/>
        <w:tabs>
          <w:tab w:val="left" w:pos="1134"/>
          <w:tab w:val="left" w:pos="1276"/>
        </w:tabs>
        <w:ind w:firstLine="709"/>
        <w:jc w:val="both"/>
      </w:pPr>
      <w:r w:rsidRPr="00346FF4">
        <w:t>а) либо подписывает смету;</w:t>
      </w:r>
    </w:p>
    <w:p w:rsidR="002E237F" w:rsidRPr="00346FF4" w:rsidRDefault="002E237F" w:rsidP="00DA130B">
      <w:pPr>
        <w:keepNext/>
        <w:keepLines/>
        <w:suppressLineNumbers/>
        <w:tabs>
          <w:tab w:val="left" w:pos="1134"/>
          <w:tab w:val="left" w:pos="1276"/>
        </w:tabs>
        <w:ind w:firstLine="709"/>
        <w:jc w:val="both"/>
      </w:pPr>
      <w:r w:rsidRPr="00346FF4">
        <w:t>б) либо возвращает представленную смету Подрядчику для внесения изменений по замечаниям Заказчика.</w:t>
      </w:r>
    </w:p>
    <w:p w:rsidR="002E237F" w:rsidRPr="00346FF4" w:rsidRDefault="002E237F" w:rsidP="00DA130B">
      <w:pPr>
        <w:keepNext/>
        <w:keepLines/>
        <w:suppressLineNumbers/>
        <w:tabs>
          <w:tab w:val="left" w:pos="1134"/>
          <w:tab w:val="left" w:pos="1276"/>
        </w:tabs>
        <w:ind w:firstLine="709"/>
        <w:jc w:val="both"/>
      </w:pPr>
      <w:r w:rsidRPr="00346FF4">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4</w:t>
      </w:r>
      <w:r w:rsidRPr="00346FF4">
        <w:t>. К работам Подрядчик приступает только после утверждения сметы Заказчиком.</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5</w:t>
      </w:r>
      <w:r w:rsidRPr="00346FF4">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346FF4" w:rsidRDefault="002E237F" w:rsidP="00DA130B">
      <w:pPr>
        <w:keepNext/>
        <w:keepLines/>
        <w:numPr>
          <w:ilvl w:val="0"/>
          <w:numId w:val="39"/>
        </w:numPr>
        <w:suppressLineNumbers/>
        <w:ind w:left="0" w:firstLine="709"/>
        <w:jc w:val="center"/>
        <w:rPr>
          <w:b/>
        </w:rPr>
      </w:pPr>
      <w:r w:rsidRPr="00346FF4">
        <w:rPr>
          <w:b/>
        </w:rPr>
        <w:t>ПРАВА И ОБЯЗАННОСТИ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25" w:history="1">
        <w:r w:rsidRPr="00346FF4">
          <w:t>(форма КС-2)</w:t>
        </w:r>
      </w:hyperlink>
      <w:r w:rsidRPr="00346FF4">
        <w:t xml:space="preserve"> с приложением Справки о стоимости выполненных работ и затрат </w:t>
      </w:r>
      <w:hyperlink r:id="rId26"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7" w:history="1">
        <w:r w:rsidRPr="00346FF4">
          <w:t>(форма КС-2)</w:t>
        </w:r>
      </w:hyperlink>
      <w:r w:rsidRPr="00346FF4">
        <w:t xml:space="preserve"> и Справки о стоимости выполненных работ и затрат </w:t>
      </w:r>
      <w:hyperlink r:id="rId28" w:history="1">
        <w:r w:rsidRPr="00346FF4">
          <w:t>(форма КС-3)</w:t>
        </w:r>
      </w:hyperlink>
      <w:r w:rsidRPr="00346FF4">
        <w:t xml:space="preserve"> освободить Объект.</w:t>
      </w:r>
    </w:p>
    <w:p w:rsidR="002E237F" w:rsidRPr="00346FF4" w:rsidRDefault="002E237F" w:rsidP="00DA130B">
      <w:pPr>
        <w:keepNext/>
        <w:keepLines/>
        <w:numPr>
          <w:ilvl w:val="1"/>
          <w:numId w:val="37"/>
        </w:numPr>
        <w:suppressLineNumbers/>
        <w:tabs>
          <w:tab w:val="left" w:pos="993"/>
          <w:tab w:val="left" w:pos="1134"/>
        </w:tabs>
        <w:ind w:left="0" w:firstLine="709"/>
        <w:jc w:val="both"/>
      </w:pPr>
      <w:r w:rsidRPr="00346FF4">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346FF4" w:rsidRDefault="002E237F" w:rsidP="00DA130B">
      <w:pPr>
        <w:keepNext/>
        <w:keepLines/>
        <w:numPr>
          <w:ilvl w:val="0"/>
          <w:numId w:val="37"/>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346FF4">
        <w:t>- соразмерного уменьшения цены Договора;</w:t>
      </w:r>
      <w:bookmarkEnd w:id="13"/>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346FF4">
        <w:t>- безвозмездного устранения недостатков в установленный Заказчиком срок;</w:t>
      </w:r>
      <w:bookmarkEnd w:id="14"/>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346FF4">
        <w:t>- возмещения своих расходов на устранение недостатков.</w:t>
      </w:r>
      <w:bookmarkEnd w:id="15"/>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346FF4" w:rsidRDefault="002E237F" w:rsidP="00DA130B">
      <w:pPr>
        <w:keepNext/>
        <w:keepLines/>
        <w:numPr>
          <w:ilvl w:val="0"/>
          <w:numId w:val="36"/>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DA130B">
      <w:pPr>
        <w:keepNext/>
        <w:keepLines/>
        <w:numPr>
          <w:ilvl w:val="1"/>
          <w:numId w:val="36"/>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346FF4" w:rsidRDefault="002E237F" w:rsidP="00DA130B">
      <w:pPr>
        <w:keepNext/>
        <w:keepLines/>
        <w:suppressLineNumbers/>
        <w:ind w:firstLine="709"/>
        <w:jc w:val="both"/>
      </w:pPr>
      <w:r w:rsidRPr="00346FF4">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346FF4">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9" w:history="1">
        <w:r w:rsidRPr="00346FF4">
          <w:t>(форма КС-2)</w:t>
        </w:r>
      </w:hyperlink>
      <w:r w:rsidRPr="00346FF4">
        <w:t xml:space="preserve">, Справки о стоимости выполненных работ и затрат </w:t>
      </w:r>
      <w:hyperlink r:id="rId30"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346FF4" w:rsidRDefault="002E237F" w:rsidP="00DA130B">
      <w:pPr>
        <w:keepNext/>
        <w:keepLines/>
        <w:numPr>
          <w:ilvl w:val="1"/>
          <w:numId w:val="36"/>
        </w:numPr>
        <w:suppressLineNumbers/>
        <w:tabs>
          <w:tab w:val="left" w:pos="284"/>
        </w:tabs>
        <w:autoSpaceDE w:val="0"/>
        <w:autoSpaceDN w:val="0"/>
        <w:adjustRightInd w:val="0"/>
        <w:ind w:left="0" w:firstLine="709"/>
        <w:jc w:val="both"/>
      </w:pPr>
      <w:r w:rsidRPr="00346FF4">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Уплата неустойки не освобождает Стороны от исполнения обязательств по настоящему Договору или устранения нарушений.</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346FF4"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346FF4">
        <w:rPr>
          <w:b/>
        </w:rPr>
        <w:t>ГАРАНТИИ КАЧЕСТВА</w:t>
      </w:r>
    </w:p>
    <w:p w:rsidR="002E237F" w:rsidRPr="00346FF4" w:rsidRDefault="002E237F" w:rsidP="00DA130B">
      <w:pPr>
        <w:pStyle w:val="ab"/>
        <w:keepNext/>
        <w:keepLines/>
        <w:numPr>
          <w:ilvl w:val="1"/>
          <w:numId w:val="36"/>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DA130B">
      <w:pPr>
        <w:pStyle w:val="ab"/>
        <w:keepNext/>
        <w:keepLines/>
        <w:numPr>
          <w:ilvl w:val="1"/>
          <w:numId w:val="36"/>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346FF4" w:rsidRDefault="002E237F" w:rsidP="00DA130B">
      <w:pPr>
        <w:pStyle w:val="ab"/>
        <w:keepNext/>
        <w:keepLines/>
        <w:suppressLineNumbers/>
        <w:suppressAutoHyphens/>
        <w:ind w:left="0" w:firstLine="709"/>
      </w:pPr>
      <w:r w:rsidRPr="00346FF4">
        <w:t xml:space="preserve">Гарантийный срок на выполненные работы устанавливается </w:t>
      </w:r>
      <w:r w:rsidR="00033DDB" w:rsidRPr="00346FF4">
        <w:t>60</w:t>
      </w:r>
      <w:r w:rsidRPr="00346FF4">
        <w:t xml:space="preserve"> месяцев и исчисляется с момента подписания последнего Акта  о приемке выполненных работ </w:t>
      </w:r>
      <w:hyperlink r:id="rId31" w:history="1">
        <w:r w:rsidRPr="00346FF4">
          <w:t>(форма КС-2)</w:t>
        </w:r>
      </w:hyperlink>
      <w:r w:rsidRPr="00346FF4">
        <w:t xml:space="preserve"> и Справки о стоимости выполненных работ и затрат </w:t>
      </w:r>
      <w:hyperlink r:id="rId32" w:history="1">
        <w:r w:rsidRPr="00346FF4">
          <w:t>(форма КС-3)</w:t>
        </w:r>
      </w:hyperlink>
      <w:r w:rsidRPr="00346FF4">
        <w:t>.</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СРОК ДЕЙСТВИЯ ДОГОВОРА. ИЗМЕНЕНИЕ И РАСТОРЖЕНИЕ ДОГОВОРА</w:t>
      </w:r>
    </w:p>
    <w:p w:rsidR="002E237F" w:rsidRPr="00346FF4"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ПРОЧИЕ УСЛОВИЯ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ПРИЛОЖЕНИЯ</w:t>
      </w:r>
    </w:p>
    <w:p w:rsidR="002E237F" w:rsidRPr="00346FF4"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2E237F" w:rsidRPr="00346FF4" w:rsidRDefault="002E237F" w:rsidP="00DA130B">
      <w:pPr>
        <w:pStyle w:val="1a"/>
        <w:keepNext/>
        <w:keepLines/>
        <w:suppressLineNumbers/>
        <w:tabs>
          <w:tab w:val="left" w:pos="1620"/>
        </w:tabs>
        <w:ind w:left="0" w:right="0" w:firstLine="709"/>
        <w:rPr>
          <w:sz w:val="24"/>
          <w:szCs w:val="24"/>
        </w:rPr>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АДРЕСА И РЕКВИЗИТЫ СТОРОН</w:t>
      </w:r>
    </w:p>
    <w:p w:rsidR="002E237F" w:rsidRPr="00346FF4" w:rsidRDefault="002E237F" w:rsidP="00DA130B">
      <w:pPr>
        <w:keepNext/>
        <w:keepLines/>
        <w:suppressLineNumbers/>
        <w:outlineLvl w:val="0"/>
      </w:pPr>
      <w:r w:rsidRPr="00346FF4">
        <w:tab/>
      </w:r>
      <w:r w:rsidRPr="00346FF4">
        <w:tab/>
      </w:r>
      <w:r w:rsidRPr="00346FF4">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346FF4" w:rsidTr="004C6C1C">
        <w:trPr>
          <w:trHeight w:val="62"/>
        </w:trPr>
        <w:tc>
          <w:tcPr>
            <w:tcW w:w="5211" w:type="dxa"/>
            <w:tcBorders>
              <w:top w:val="dotted" w:sz="4" w:space="0" w:color="auto"/>
            </w:tcBorders>
          </w:tcPr>
          <w:p w:rsidR="002E237F" w:rsidRPr="00346FF4" w:rsidRDefault="002E237F" w:rsidP="00DA130B">
            <w:pPr>
              <w:keepNext/>
              <w:keepLines/>
              <w:suppressLineNumbers/>
              <w:autoSpaceDN w:val="0"/>
              <w:adjustRightInd w:val="0"/>
              <w:textAlignment w:val="baseline"/>
            </w:pPr>
            <w:r w:rsidRPr="00346FF4">
              <w:rPr>
                <w:bCs/>
              </w:rPr>
              <w:t>Заказчик</w:t>
            </w:r>
          </w:p>
        </w:tc>
        <w:tc>
          <w:tcPr>
            <w:tcW w:w="4536" w:type="dxa"/>
            <w:tcBorders>
              <w:top w:val="dotted" w:sz="4" w:space="0" w:color="auto"/>
            </w:tcBorders>
          </w:tcPr>
          <w:p w:rsidR="002E237F" w:rsidRPr="00346FF4" w:rsidRDefault="002E237F" w:rsidP="00DA130B">
            <w:pPr>
              <w:pStyle w:val="1a"/>
              <w:keepNext/>
              <w:keepLines/>
              <w:suppressLineNumbers/>
              <w:ind w:left="0" w:right="-285"/>
              <w:jc w:val="both"/>
              <w:rPr>
                <w:sz w:val="24"/>
                <w:szCs w:val="24"/>
              </w:rPr>
            </w:pPr>
            <w:r w:rsidRPr="00346FF4">
              <w:rPr>
                <w:sz w:val="24"/>
                <w:szCs w:val="24"/>
              </w:rPr>
              <w:t>Подрядчик</w:t>
            </w:r>
          </w:p>
          <w:p w:rsidR="002E237F" w:rsidRPr="00346FF4" w:rsidRDefault="002E237F" w:rsidP="00DA130B">
            <w:pPr>
              <w:pStyle w:val="1a"/>
              <w:keepNext/>
              <w:keepLines/>
              <w:suppressLineNumbers/>
              <w:tabs>
                <w:tab w:val="left" w:pos="1620"/>
              </w:tabs>
              <w:ind w:left="0" w:right="0"/>
              <w:jc w:val="both"/>
              <w:rPr>
                <w:sz w:val="24"/>
                <w:szCs w:val="24"/>
              </w:rPr>
            </w:pPr>
          </w:p>
        </w:tc>
      </w:tr>
    </w:tbl>
    <w:p w:rsidR="002E237F" w:rsidRPr="00346FF4" w:rsidRDefault="002E237F" w:rsidP="00DA130B">
      <w:pPr>
        <w:keepNext/>
        <w:keepLines/>
        <w:suppressLineNumbers/>
        <w:outlineLvl w:val="0"/>
      </w:pPr>
      <w:r w:rsidRPr="00346FF4">
        <w:tab/>
      </w:r>
      <w:r w:rsidRPr="00346FF4">
        <w:tab/>
      </w:r>
      <w:r w:rsidRPr="00346FF4">
        <w:tab/>
      </w: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rPr>
          <w:highlight w:val="yellow"/>
        </w:rPr>
      </w:pPr>
      <w:r w:rsidRPr="009F3451">
        <w:rPr>
          <w:highlight w:val="yellow"/>
        </w:rPr>
        <w:br w:type="page"/>
      </w:r>
    </w:p>
    <w:p w:rsidR="002E237F" w:rsidRPr="009468B1" w:rsidRDefault="002E237F" w:rsidP="00DA130B">
      <w:pPr>
        <w:keepNext/>
        <w:keepLines/>
        <w:suppressLineNumbers/>
        <w:jc w:val="right"/>
      </w:pPr>
      <w:r w:rsidRPr="009468B1">
        <w:lastRenderedPageBreak/>
        <w:t>Приложение № 1</w:t>
      </w:r>
    </w:p>
    <w:p w:rsidR="002E237F" w:rsidRPr="009468B1" w:rsidRDefault="002E237F" w:rsidP="00DA130B">
      <w:pPr>
        <w:keepNext/>
        <w:keepLines/>
        <w:suppressLineNumbers/>
        <w:ind w:left="1416" w:firstLine="5580"/>
      </w:pPr>
    </w:p>
    <w:p w:rsidR="002E237F" w:rsidRPr="009468B1" w:rsidRDefault="002E237F" w:rsidP="00DA130B">
      <w:pPr>
        <w:keepNext/>
        <w:keepLines/>
        <w:suppressLineNumbers/>
        <w:ind w:left="1416" w:firstLine="5580"/>
      </w:pPr>
      <w:r w:rsidRPr="009468B1">
        <w:t>к договору  №_________</w:t>
      </w:r>
    </w:p>
    <w:p w:rsidR="002E237F" w:rsidRPr="009468B1" w:rsidRDefault="002E237F" w:rsidP="00DA130B">
      <w:pPr>
        <w:keepNext/>
        <w:keepLines/>
        <w:suppressLineNumbers/>
        <w:ind w:left="1416" w:firstLine="5580"/>
        <w:rPr>
          <w:b/>
        </w:rPr>
      </w:pPr>
      <w:r w:rsidRPr="009468B1">
        <w:t>от «___»________20</w:t>
      </w:r>
      <w:r w:rsidR="00BA7C1D" w:rsidRPr="009468B1">
        <w:t>20</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ind w:left="180" w:firstLine="3506"/>
      </w:pPr>
      <w:r w:rsidRPr="009468B1">
        <w:t>Сметная документация</w:t>
      </w:r>
    </w:p>
    <w:p w:rsidR="002E237F" w:rsidRPr="009468B1" w:rsidRDefault="002E237F" w:rsidP="00DA130B">
      <w:pPr>
        <w:keepNext/>
        <w:keepLines/>
        <w:suppressLineNumbers/>
        <w:ind w:left="11057"/>
      </w:pPr>
    </w:p>
    <w:p w:rsidR="002E237F" w:rsidRPr="009468B1" w:rsidDel="00351A78" w:rsidRDefault="002E237F" w:rsidP="00DA130B">
      <w:pPr>
        <w:keepNext/>
        <w:keepLines/>
        <w:suppressLineNumbers/>
        <w:ind w:left="11057"/>
      </w:pPr>
      <w:r w:rsidRPr="009468B1">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9468B1" w:rsidTr="004C6C1C">
        <w:trPr>
          <w:trHeight w:val="710"/>
        </w:trPr>
        <w:tc>
          <w:tcPr>
            <w:tcW w:w="5211" w:type="dxa"/>
            <w:tcBorders>
              <w:bottom w:val="dotted" w:sz="4" w:space="0" w:color="auto"/>
            </w:tcBorders>
          </w:tcPr>
          <w:p w:rsidR="002E237F" w:rsidRPr="009468B1" w:rsidRDefault="002E237F" w:rsidP="00DA130B">
            <w:pPr>
              <w:keepNext/>
              <w:keepLines/>
              <w:suppressLineNumbers/>
              <w:autoSpaceDN w:val="0"/>
              <w:adjustRightInd w:val="0"/>
              <w:textAlignment w:val="baseline"/>
              <w:rPr>
                <w:bCs/>
              </w:rPr>
            </w:pPr>
          </w:p>
          <w:p w:rsidR="002E237F" w:rsidRPr="009468B1" w:rsidRDefault="002E237F" w:rsidP="00DA130B">
            <w:pPr>
              <w:keepNext/>
              <w:keepLines/>
              <w:suppressLineNumbers/>
              <w:autoSpaceDN w:val="0"/>
              <w:adjustRightInd w:val="0"/>
              <w:textAlignment w:val="baseline"/>
              <w:rPr>
                <w:bCs/>
              </w:rPr>
            </w:pPr>
            <w:r w:rsidRPr="009468B1">
              <w:rPr>
                <w:bCs/>
              </w:rPr>
              <w:t>Заказчик</w:t>
            </w:r>
          </w:p>
        </w:tc>
        <w:tc>
          <w:tcPr>
            <w:tcW w:w="4536" w:type="dxa"/>
            <w:tcBorders>
              <w:bottom w:val="dotted" w:sz="4" w:space="0" w:color="auto"/>
            </w:tcBorders>
          </w:tcPr>
          <w:p w:rsidR="002E237F" w:rsidRPr="009468B1" w:rsidRDefault="002E237F" w:rsidP="00DA130B">
            <w:pPr>
              <w:keepNext/>
              <w:keepLines/>
              <w:suppressLineNumbers/>
              <w:ind w:right="-285"/>
              <w:jc w:val="both"/>
              <w:rPr>
                <w:lang w:eastAsia="zh-CN"/>
              </w:rPr>
            </w:pPr>
          </w:p>
          <w:p w:rsidR="002E237F" w:rsidRPr="009468B1" w:rsidRDefault="002E237F" w:rsidP="00DA130B">
            <w:pPr>
              <w:keepNext/>
              <w:keepLines/>
              <w:suppressLineNumbers/>
              <w:ind w:right="-285"/>
              <w:jc w:val="both"/>
              <w:rPr>
                <w:lang w:eastAsia="zh-CN"/>
              </w:rPr>
            </w:pPr>
            <w:r w:rsidRPr="009468B1">
              <w:rPr>
                <w:lang w:eastAsia="zh-CN"/>
              </w:rPr>
              <w:t>Подрядчик</w:t>
            </w:r>
          </w:p>
          <w:p w:rsidR="002E237F" w:rsidRPr="009468B1"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9468B1">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3"/>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096" w:rsidRDefault="00C95096" w:rsidP="00A87413">
      <w:r>
        <w:separator/>
      </w:r>
    </w:p>
  </w:endnote>
  <w:endnote w:type="continuationSeparator" w:id="1">
    <w:p w:rsidR="00C95096" w:rsidRDefault="00C95096"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0B523B" w:rsidRPr="00380197" w:rsidRDefault="000B523B">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sidR="002772C4">
          <w:rPr>
            <w:noProof/>
            <w:sz w:val="20"/>
            <w:szCs w:val="20"/>
          </w:rPr>
          <w:t>2</w:t>
        </w:r>
        <w:r w:rsidRPr="00380197">
          <w:rPr>
            <w:sz w:val="20"/>
            <w:szCs w:val="20"/>
          </w:rPr>
          <w:fldChar w:fldCharType="end"/>
        </w:r>
      </w:p>
    </w:sdtContent>
  </w:sdt>
  <w:p w:rsidR="000B523B" w:rsidRDefault="000B52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3B" w:rsidRPr="00664694" w:rsidRDefault="000B523B">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sidR="002772C4">
      <w:rPr>
        <w:noProof/>
        <w:sz w:val="20"/>
        <w:szCs w:val="20"/>
      </w:rPr>
      <w:t>51</w:t>
    </w:r>
    <w:r w:rsidRPr="00664694">
      <w:rPr>
        <w:sz w:val="20"/>
        <w:szCs w:val="20"/>
      </w:rPr>
      <w:fldChar w:fldCharType="end"/>
    </w:r>
  </w:p>
  <w:p w:rsidR="000B523B" w:rsidRDefault="000B52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096" w:rsidRDefault="00C95096" w:rsidP="00A87413">
      <w:r>
        <w:separator/>
      </w:r>
    </w:p>
  </w:footnote>
  <w:footnote w:type="continuationSeparator" w:id="1">
    <w:p w:rsidR="00C95096" w:rsidRDefault="00C95096" w:rsidP="00A87413">
      <w:r>
        <w:continuationSeparator/>
      </w:r>
    </w:p>
  </w:footnote>
  <w:footnote w:id="2">
    <w:p w:rsidR="000B523B" w:rsidRPr="000B75EE" w:rsidRDefault="000B523B"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0B523B" w:rsidRPr="000B75EE" w:rsidRDefault="000B523B"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0B523B" w:rsidRDefault="000B523B" w:rsidP="004B7171">
      <w:pPr>
        <w:pStyle w:val="af0"/>
        <w:jc w:val="both"/>
      </w:pPr>
    </w:p>
  </w:footnote>
  <w:footnote w:id="4">
    <w:p w:rsidR="000B523B" w:rsidRPr="009461AC" w:rsidRDefault="000B523B"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5">
    <w:p w:rsidR="000B523B" w:rsidRDefault="000B523B"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6">
    <w:p w:rsidR="000B523B" w:rsidRPr="004E00FC" w:rsidRDefault="000B523B"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198B"/>
    <w:rsid w:val="00005391"/>
    <w:rsid w:val="00012347"/>
    <w:rsid w:val="00012DD7"/>
    <w:rsid w:val="000163F5"/>
    <w:rsid w:val="000174A6"/>
    <w:rsid w:val="000207D1"/>
    <w:rsid w:val="00030E23"/>
    <w:rsid w:val="00032384"/>
    <w:rsid w:val="00033DDB"/>
    <w:rsid w:val="00041E5C"/>
    <w:rsid w:val="00045B0B"/>
    <w:rsid w:val="00047B71"/>
    <w:rsid w:val="00056F91"/>
    <w:rsid w:val="00073710"/>
    <w:rsid w:val="00073874"/>
    <w:rsid w:val="000804E1"/>
    <w:rsid w:val="00082F0A"/>
    <w:rsid w:val="00085107"/>
    <w:rsid w:val="00096928"/>
    <w:rsid w:val="00097B97"/>
    <w:rsid w:val="000A7E27"/>
    <w:rsid w:val="000B4EE6"/>
    <w:rsid w:val="000B523B"/>
    <w:rsid w:val="000B6DED"/>
    <w:rsid w:val="000B72AB"/>
    <w:rsid w:val="000B75EE"/>
    <w:rsid w:val="000C278E"/>
    <w:rsid w:val="000D00BC"/>
    <w:rsid w:val="000D3A1E"/>
    <w:rsid w:val="000E00EF"/>
    <w:rsid w:val="00102349"/>
    <w:rsid w:val="001110DA"/>
    <w:rsid w:val="0011143A"/>
    <w:rsid w:val="00112B5A"/>
    <w:rsid w:val="0011684A"/>
    <w:rsid w:val="00116DDB"/>
    <w:rsid w:val="00122088"/>
    <w:rsid w:val="00126330"/>
    <w:rsid w:val="00126648"/>
    <w:rsid w:val="00133A09"/>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1F5E82"/>
    <w:rsid w:val="00200B81"/>
    <w:rsid w:val="00202B60"/>
    <w:rsid w:val="002045C6"/>
    <w:rsid w:val="00210A05"/>
    <w:rsid w:val="00221EFC"/>
    <w:rsid w:val="002235F4"/>
    <w:rsid w:val="00223A32"/>
    <w:rsid w:val="00225B9F"/>
    <w:rsid w:val="002336E0"/>
    <w:rsid w:val="0023560B"/>
    <w:rsid w:val="0024039A"/>
    <w:rsid w:val="002431C9"/>
    <w:rsid w:val="0025389E"/>
    <w:rsid w:val="00261F03"/>
    <w:rsid w:val="00262329"/>
    <w:rsid w:val="0027019A"/>
    <w:rsid w:val="00272339"/>
    <w:rsid w:val="002772C4"/>
    <w:rsid w:val="00282DDE"/>
    <w:rsid w:val="002836CB"/>
    <w:rsid w:val="002845DD"/>
    <w:rsid w:val="002903E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06FD8"/>
    <w:rsid w:val="0031309F"/>
    <w:rsid w:val="003132BE"/>
    <w:rsid w:val="0032075A"/>
    <w:rsid w:val="0033345E"/>
    <w:rsid w:val="00333A48"/>
    <w:rsid w:val="00346FF4"/>
    <w:rsid w:val="00360382"/>
    <w:rsid w:val="00363558"/>
    <w:rsid w:val="00365CA1"/>
    <w:rsid w:val="003670F4"/>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32EF"/>
    <w:rsid w:val="003E62F8"/>
    <w:rsid w:val="004020AE"/>
    <w:rsid w:val="00405B12"/>
    <w:rsid w:val="004127A7"/>
    <w:rsid w:val="00414114"/>
    <w:rsid w:val="00423C00"/>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25F7"/>
    <w:rsid w:val="004F3BE6"/>
    <w:rsid w:val="005077B4"/>
    <w:rsid w:val="0053288F"/>
    <w:rsid w:val="00533A02"/>
    <w:rsid w:val="00534B8B"/>
    <w:rsid w:val="0053608C"/>
    <w:rsid w:val="00536C62"/>
    <w:rsid w:val="005439D0"/>
    <w:rsid w:val="0054504B"/>
    <w:rsid w:val="00551B76"/>
    <w:rsid w:val="005536FF"/>
    <w:rsid w:val="00554AC4"/>
    <w:rsid w:val="005651ED"/>
    <w:rsid w:val="00565F39"/>
    <w:rsid w:val="005736C0"/>
    <w:rsid w:val="00574446"/>
    <w:rsid w:val="005858A0"/>
    <w:rsid w:val="00590F35"/>
    <w:rsid w:val="00593420"/>
    <w:rsid w:val="00594474"/>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361F9"/>
    <w:rsid w:val="00641416"/>
    <w:rsid w:val="00645DA1"/>
    <w:rsid w:val="00646E85"/>
    <w:rsid w:val="00652AEA"/>
    <w:rsid w:val="006543BD"/>
    <w:rsid w:val="00655B2E"/>
    <w:rsid w:val="00664694"/>
    <w:rsid w:val="00675287"/>
    <w:rsid w:val="006940F1"/>
    <w:rsid w:val="006945C6"/>
    <w:rsid w:val="00697A0A"/>
    <w:rsid w:val="006A4AB4"/>
    <w:rsid w:val="006A4BB8"/>
    <w:rsid w:val="006A4EA5"/>
    <w:rsid w:val="006B3BD1"/>
    <w:rsid w:val="006C366C"/>
    <w:rsid w:val="006D07FB"/>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53D1F"/>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34AC"/>
    <w:rsid w:val="00927013"/>
    <w:rsid w:val="0094116B"/>
    <w:rsid w:val="009450F1"/>
    <w:rsid w:val="009468B1"/>
    <w:rsid w:val="009511DC"/>
    <w:rsid w:val="0095652B"/>
    <w:rsid w:val="00965655"/>
    <w:rsid w:val="00980365"/>
    <w:rsid w:val="0098471C"/>
    <w:rsid w:val="009857BC"/>
    <w:rsid w:val="009B2642"/>
    <w:rsid w:val="009C07A2"/>
    <w:rsid w:val="009C1BB8"/>
    <w:rsid w:val="009E3009"/>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6EC7"/>
    <w:rsid w:val="00AD2961"/>
    <w:rsid w:val="00AE7F26"/>
    <w:rsid w:val="00B02B1C"/>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E5805"/>
    <w:rsid w:val="00BF0D43"/>
    <w:rsid w:val="00BF1576"/>
    <w:rsid w:val="00C0394F"/>
    <w:rsid w:val="00C100DD"/>
    <w:rsid w:val="00C12980"/>
    <w:rsid w:val="00C14B3D"/>
    <w:rsid w:val="00C222D8"/>
    <w:rsid w:val="00C236B3"/>
    <w:rsid w:val="00C41860"/>
    <w:rsid w:val="00C4475E"/>
    <w:rsid w:val="00C5223C"/>
    <w:rsid w:val="00C5271E"/>
    <w:rsid w:val="00C56059"/>
    <w:rsid w:val="00C833A4"/>
    <w:rsid w:val="00C83887"/>
    <w:rsid w:val="00C84A5E"/>
    <w:rsid w:val="00C91960"/>
    <w:rsid w:val="00C95096"/>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37B23"/>
    <w:rsid w:val="00E44FC8"/>
    <w:rsid w:val="00E46D09"/>
    <w:rsid w:val="00E47989"/>
    <w:rsid w:val="00E508A0"/>
    <w:rsid w:val="00E60EE0"/>
    <w:rsid w:val="00E6652F"/>
    <w:rsid w:val="00E7310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6E82"/>
    <w:rsid w:val="00F2706C"/>
    <w:rsid w:val="00F30449"/>
    <w:rsid w:val="00F31293"/>
    <w:rsid w:val="00F3230C"/>
    <w:rsid w:val="00F3576C"/>
    <w:rsid w:val="00F37901"/>
    <w:rsid w:val="00F51F1B"/>
    <w:rsid w:val="00F52FCA"/>
    <w:rsid w:val="00F57690"/>
    <w:rsid w:val="00F603AE"/>
    <w:rsid w:val="00F61635"/>
    <w:rsid w:val="00F616AB"/>
    <w:rsid w:val="00F75D57"/>
    <w:rsid w:val="00F77635"/>
    <w:rsid w:val="00F8444E"/>
    <w:rsid w:val="00F90A40"/>
    <w:rsid w:val="00F93625"/>
    <w:rsid w:val="00F94386"/>
    <w:rsid w:val="00F95889"/>
    <w:rsid w:val="00F959C1"/>
    <w:rsid w:val="00FA1A0C"/>
    <w:rsid w:val="00FA335E"/>
    <w:rsid w:val="00FB48EB"/>
    <w:rsid w:val="00FC7716"/>
    <w:rsid w:val="00FD4A88"/>
    <w:rsid w:val="00FE07A8"/>
    <w:rsid w:val="00FE5DC8"/>
    <w:rsid w:val="00FE73DF"/>
    <w:rsid w:val="00FF1890"/>
    <w:rsid w:val="00FF2CD3"/>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3670F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1"/>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1">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2">
    <w:name w:val="Body Text Indent 3"/>
    <w:basedOn w:val="a0"/>
    <w:link w:val="33"/>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3">
    <w:name w:val="Основной текст с отступом 3 Знак"/>
    <w:link w:val="32"/>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4">
    <w:name w:val="Основной текст (3)_"/>
    <w:basedOn w:val="a1"/>
    <w:link w:val="35"/>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5">
    <w:name w:val="Основной текст (3)"/>
    <w:basedOn w:val="a0"/>
    <w:link w:val="34"/>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6">
    <w:name w:val="Стиль3 Знак Знак"/>
    <w:basedOn w:val="21"/>
    <w:link w:val="37"/>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7">
    <w:name w:val="Стиль3 Знак Знак Знак"/>
    <w:link w:val="36"/>
    <w:rsid w:val="008144A8"/>
    <w:rPr>
      <w:rFonts w:ascii="Times New Roman" w:eastAsia="Times New Roman" w:hAnsi="Times New Roman"/>
      <w:sz w:val="24"/>
    </w:rPr>
  </w:style>
  <w:style w:type="paragraph" w:customStyle="1" w:styleId="38">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8"/>
    <w:rsid w:val="008144A8"/>
    <w:rPr>
      <w:rFonts w:ascii="Times New Roman" w:eastAsia="Times New Roman" w:hAnsi="Times New Roman"/>
      <w:sz w:val="24"/>
    </w:rPr>
  </w:style>
  <w:style w:type="paragraph" w:customStyle="1" w:styleId="39">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 w:type="character" w:customStyle="1" w:styleId="30">
    <w:name w:val="Заголовок 3 Знак"/>
    <w:basedOn w:val="a1"/>
    <w:link w:val="3"/>
    <w:uiPriority w:val="9"/>
    <w:rsid w:val="003670F4"/>
    <w:rPr>
      <w:rFonts w:asciiTheme="majorHAnsi" w:eastAsiaTheme="majorEastAsia" w:hAnsiTheme="majorHAnsi" w:cstheme="majorBidi"/>
      <w:b/>
      <w:bCs/>
      <w:color w:val="4F81BD" w:themeColor="accent1"/>
      <w:sz w:val="24"/>
      <w:szCs w:val="24"/>
      <w:lang w:eastAsia="ar-SA"/>
    </w:rPr>
  </w:style>
  <w:style w:type="paragraph" w:customStyle="1" w:styleId="s1">
    <w:name w:val="s_1"/>
    <w:basedOn w:val="a0"/>
    <w:rsid w:val="00306FD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769357181">
      <w:bodyDiv w:val="1"/>
      <w:marLeft w:val="0"/>
      <w:marRight w:val="0"/>
      <w:marTop w:val="0"/>
      <w:marBottom w:val="0"/>
      <w:divBdr>
        <w:top w:val="none" w:sz="0" w:space="0" w:color="auto"/>
        <w:left w:val="none" w:sz="0" w:space="0" w:color="auto"/>
        <w:bottom w:val="none" w:sz="0" w:space="0" w:color="auto"/>
        <w:right w:val="none" w:sz="0" w:space="0" w:color="auto"/>
      </w:divBdr>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0465338">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consultantplus://offline/ref=A7BCE4796C62128A3B6D2B6242AC0325E98E39383C2CD78C075C30xCyAI" TargetMode="External"/><Relationship Id="rId3" Type="http://schemas.openxmlformats.org/officeDocument/2006/relationships/styles" Target="styles.xml"/><Relationship Id="rId21" Type="http://schemas.openxmlformats.org/officeDocument/2006/relationships/hyperlink" Target="garantF1://71008018.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yperlink" Target="consultantplus://offline/ref=A7BCE4796C62128A3B6D2B6242AC0325E98E38313C2CD78C075C30xCyA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hyperlink" Target="consultantplus://offline/ref=A7BCE4796C62128A3B6D2B6242AC0325E98E3831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consultantplus://offline/ref=A7BCE4796C62128A3B6D2B6242AC0325E98E39383C2CD78C075C30xCyAI" TargetMode="External"/><Relationship Id="rId32" Type="http://schemas.openxmlformats.org/officeDocument/2006/relationships/hyperlink" Target="consultantplus://offline/ref=A7BCE4796C62128A3B6D2B6242AC0325E98E39383C2CD78C075C30xCyAI"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consultantplus://offline/ref=A7BCE4796C62128A3B6D2B6242AC0325E98E38313C2CD78C075C30xCyAI" TargetMode="External"/><Relationship Id="rId28" Type="http://schemas.openxmlformats.org/officeDocument/2006/relationships/hyperlink" Target="consultantplus://offline/ref=A7BCE4796C62128A3B6D2B6242AC0325E98E39383C2CD78C075C30xCyAI" TargetMode="External"/><Relationship Id="rId36" Type="http://schemas.microsoft.com/office/2007/relationships/stylesWithEffects" Target="stylesWithEffects.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yperlink" Target="consultantplus://offline/ref=A7BCE4796C62128A3B6D2B6242AC0325E98E38313C2CD78C075C30xCyAI" TargetMode="External"/><Relationship Id="rId4" Type="http://schemas.openxmlformats.org/officeDocument/2006/relationships/settings" Target="settings.xml"/><Relationship Id="rId9" Type="http://schemas.openxmlformats.org/officeDocument/2006/relationships/hyperlink" Target="mailto:profl9@mail.ru" TargetMode="External"/><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hyperlink" Target="consultantplus://offline/ref=A7BCE4796C62128A3B6D2B6242AC0325E98E38313C2CD78C075C30xCyAI" TargetMode="External"/><Relationship Id="rId30" Type="http://schemas.openxmlformats.org/officeDocument/2006/relationships/hyperlink" Target="consultantplus://offline/ref=A7BCE4796C62128A3B6D2B6242AC0325E98E39383C2CD78C075C30xCyA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51</Pages>
  <Words>19580</Words>
  <Characters>111610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130929</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3</cp:revision>
  <cp:lastPrinted>2020-07-23T08:51:00Z</cp:lastPrinted>
  <dcterms:created xsi:type="dcterms:W3CDTF">2020-07-21T10:51:00Z</dcterms:created>
  <dcterms:modified xsi:type="dcterms:W3CDTF">2020-07-23T08:53:00Z</dcterms:modified>
</cp:coreProperties>
</file>