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962C23"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0D7721" w:rsidRDefault="0059741A" w:rsidP="0059741A">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00466927" w:rsidRPr="0059741A">
        <w:rPr>
          <w:rFonts w:ascii="Times New Roman" w:hAnsi="Times New Roman"/>
          <w:sz w:val="24"/>
          <w:szCs w:val="24"/>
        </w:rPr>
        <w:t xml:space="preserve">Предмет </w:t>
      </w:r>
      <w:r w:rsidR="008163E4" w:rsidRPr="0059741A">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59741A">
        <w:rPr>
          <w:rFonts w:ascii="Times New Roman" w:hAnsi="Times New Roman"/>
          <w:sz w:val="24"/>
          <w:szCs w:val="24"/>
        </w:rPr>
        <w:t xml:space="preserve"> – </w:t>
      </w:r>
      <w:r w:rsidR="00634908" w:rsidRPr="00634908">
        <w:rPr>
          <w:rFonts w:ascii="Times New Roman" w:hAnsi="Times New Roman"/>
          <w:b/>
          <w:sz w:val="24"/>
          <w:szCs w:val="24"/>
          <w:u w:val="single"/>
        </w:rPr>
        <w:t xml:space="preserve">Тренировочный набор </w:t>
      </w:r>
      <w:proofErr w:type="spellStart"/>
      <w:r w:rsidR="00634908" w:rsidRPr="00634908">
        <w:rPr>
          <w:rFonts w:ascii="Times New Roman" w:hAnsi="Times New Roman"/>
          <w:b/>
          <w:sz w:val="24"/>
          <w:szCs w:val="24"/>
          <w:u w:val="single"/>
        </w:rPr>
        <w:t>Trainer</w:t>
      </w:r>
      <w:proofErr w:type="spellEnd"/>
      <w:r w:rsidR="00634908" w:rsidRPr="00634908">
        <w:rPr>
          <w:rFonts w:ascii="Times New Roman" w:hAnsi="Times New Roman"/>
          <w:b/>
          <w:sz w:val="24"/>
          <w:szCs w:val="24"/>
          <w:u w:val="single"/>
        </w:rPr>
        <w:t xml:space="preserve"> </w:t>
      </w:r>
      <w:proofErr w:type="spellStart"/>
      <w:r w:rsidR="00634908" w:rsidRPr="00634908">
        <w:rPr>
          <w:rFonts w:ascii="Times New Roman" w:hAnsi="Times New Roman"/>
          <w:b/>
          <w:sz w:val="24"/>
          <w:szCs w:val="24"/>
          <w:u w:val="single"/>
        </w:rPr>
        <w:t>package</w:t>
      </w:r>
      <w:proofErr w:type="spellEnd"/>
      <w:r w:rsidR="00634908" w:rsidRPr="00634908">
        <w:rPr>
          <w:rFonts w:ascii="Times New Roman" w:hAnsi="Times New Roman"/>
          <w:b/>
          <w:sz w:val="24"/>
          <w:szCs w:val="24"/>
          <w:u w:val="single"/>
        </w:rPr>
        <w:t xml:space="preserve"> </w:t>
      </w:r>
      <w:proofErr w:type="spellStart"/>
      <w:r w:rsidR="00634908" w:rsidRPr="00634908">
        <w:rPr>
          <w:rFonts w:ascii="Times New Roman" w:hAnsi="Times New Roman"/>
          <w:b/>
          <w:sz w:val="24"/>
          <w:szCs w:val="24"/>
          <w:u w:val="single"/>
        </w:rPr>
        <w:t>switch</w:t>
      </w:r>
      <w:proofErr w:type="spellEnd"/>
      <w:r w:rsidR="00634908" w:rsidRPr="00634908">
        <w:rPr>
          <w:rFonts w:ascii="Times New Roman" w:hAnsi="Times New Roman"/>
          <w:b/>
          <w:sz w:val="24"/>
          <w:szCs w:val="24"/>
          <w:u w:val="single"/>
        </w:rPr>
        <w:t xml:space="preserve"> </w:t>
      </w:r>
      <w:proofErr w:type="spellStart"/>
      <w:r w:rsidR="00634908" w:rsidRPr="00634908">
        <w:rPr>
          <w:rFonts w:ascii="Times New Roman" w:hAnsi="Times New Roman"/>
          <w:b/>
          <w:sz w:val="24"/>
          <w:szCs w:val="24"/>
          <w:u w:val="single"/>
        </w:rPr>
        <w:t>technology</w:t>
      </w:r>
      <w:proofErr w:type="spellEnd"/>
      <w:r w:rsidR="00634908" w:rsidRPr="00634908">
        <w:rPr>
          <w:rFonts w:ascii="Times New Roman" w:hAnsi="Times New Roman"/>
          <w:b/>
          <w:sz w:val="24"/>
          <w:szCs w:val="24"/>
          <w:u w:val="single"/>
        </w:rPr>
        <w:t xml:space="preserve"> XC-208 </w:t>
      </w:r>
      <w:r w:rsidR="00D329DE">
        <w:rPr>
          <w:rFonts w:ascii="Times New Roman" w:hAnsi="Times New Roman"/>
          <w:b/>
          <w:sz w:val="24"/>
          <w:szCs w:val="24"/>
          <w:u w:val="single"/>
        </w:rPr>
        <w:t xml:space="preserve">– </w:t>
      </w:r>
      <w:r w:rsidR="00634908">
        <w:rPr>
          <w:rFonts w:ascii="Times New Roman" w:hAnsi="Times New Roman"/>
          <w:b/>
          <w:sz w:val="24"/>
          <w:szCs w:val="24"/>
          <w:u w:val="single"/>
        </w:rPr>
        <w:t>2</w:t>
      </w:r>
      <w:r w:rsidR="0060438E">
        <w:rPr>
          <w:rFonts w:ascii="Times New Roman" w:hAnsi="Times New Roman"/>
          <w:b/>
          <w:sz w:val="24"/>
          <w:szCs w:val="24"/>
          <w:u w:val="single"/>
        </w:rPr>
        <w:t xml:space="preserve"> </w:t>
      </w:r>
      <w:r w:rsidR="00634908">
        <w:rPr>
          <w:rFonts w:ascii="Times New Roman" w:hAnsi="Times New Roman"/>
          <w:b/>
          <w:sz w:val="24"/>
          <w:szCs w:val="24"/>
          <w:u w:val="single"/>
        </w:rPr>
        <w:t>набора</w:t>
      </w:r>
    </w:p>
    <w:p w:rsidR="0059741A" w:rsidRPr="00132C05"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B96CB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1F2A9D" w:rsidRPr="001F2A9D">
        <w:rPr>
          <w:rFonts w:ascii="Times New Roman" w:hAnsi="Times New Roman"/>
          <w:b/>
          <w:sz w:val="24"/>
          <w:szCs w:val="24"/>
          <w:u w:val="single"/>
        </w:rPr>
        <w:t>ГАПОУ «</w:t>
      </w:r>
      <w:proofErr w:type="spellStart"/>
      <w:r w:rsidR="001F2A9D" w:rsidRPr="001F2A9D">
        <w:rPr>
          <w:rFonts w:ascii="Times New Roman" w:hAnsi="Times New Roman"/>
          <w:b/>
          <w:sz w:val="24"/>
          <w:szCs w:val="24"/>
          <w:u w:val="single"/>
        </w:rPr>
        <w:t>БТЭиР</w:t>
      </w:r>
      <w:proofErr w:type="spellEnd"/>
      <w:r w:rsidR="001F2A9D" w:rsidRPr="001F2A9D">
        <w:rPr>
          <w:rFonts w:ascii="Times New Roman" w:hAnsi="Times New Roman"/>
          <w:b/>
          <w:sz w:val="24"/>
          <w:szCs w:val="24"/>
          <w:u w:val="single"/>
        </w:rPr>
        <w:t xml:space="preserve"> им. героя Советского Союза М.А. Афанасьева» </w:t>
      </w:r>
      <w:r w:rsidR="00E95771" w:rsidRPr="00E95771">
        <w:rPr>
          <w:rFonts w:ascii="Times New Roman" w:hAnsi="Times New Roman"/>
          <w:b/>
          <w:sz w:val="24"/>
          <w:szCs w:val="24"/>
          <w:u w:val="single"/>
        </w:rPr>
        <w:t xml:space="preserve">Брянская область, </w:t>
      </w:r>
      <w:r w:rsidR="009D3BB6">
        <w:rPr>
          <w:rFonts w:ascii="Times New Roman" w:hAnsi="Times New Roman"/>
          <w:b/>
          <w:sz w:val="24"/>
          <w:szCs w:val="24"/>
          <w:u w:val="single"/>
        </w:rPr>
        <w:t>г. Брянск, ул. Академика Королева, д</w:t>
      </w:r>
      <w:proofErr w:type="gramStart"/>
      <w:r w:rsidR="009D3BB6">
        <w:rPr>
          <w:rFonts w:ascii="Times New Roman" w:hAnsi="Times New Roman"/>
          <w:b/>
          <w:sz w:val="24"/>
          <w:szCs w:val="24"/>
          <w:u w:val="single"/>
        </w:rPr>
        <w:t>7</w:t>
      </w:r>
      <w:proofErr w:type="gramEnd"/>
    </w:p>
    <w:p w:rsidR="00B96CB1" w:rsidRDefault="00B96CB1" w:rsidP="008163E4">
      <w:pPr>
        <w:autoSpaceDE w:val="0"/>
        <w:autoSpaceDN w:val="0"/>
        <w:adjustRightInd w:val="0"/>
        <w:spacing w:after="0" w:line="240" w:lineRule="auto"/>
        <w:ind w:firstLine="709"/>
        <w:jc w:val="both"/>
        <w:rPr>
          <w:rFonts w:ascii="Times New Roman" w:hAnsi="Times New Roman"/>
          <w:b/>
          <w:sz w:val="24"/>
          <w:szCs w:val="24"/>
          <w:u w:val="single"/>
        </w:rPr>
      </w:pP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sidR="00C23E0E">
        <w:rPr>
          <w:rFonts w:ascii="Times New Roman" w:hAnsi="Times New Roman"/>
          <w:b/>
          <w:sz w:val="24"/>
          <w:szCs w:val="24"/>
          <w:u w:val="single"/>
        </w:rPr>
        <w:t>в течени</w:t>
      </w:r>
      <w:proofErr w:type="gramStart"/>
      <w:r w:rsidR="00C23E0E">
        <w:rPr>
          <w:rFonts w:ascii="Times New Roman" w:hAnsi="Times New Roman"/>
          <w:b/>
          <w:sz w:val="24"/>
          <w:szCs w:val="24"/>
          <w:u w:val="single"/>
        </w:rPr>
        <w:t>и</w:t>
      </w:r>
      <w:proofErr w:type="gramEnd"/>
      <w:r w:rsidR="00C23E0E">
        <w:rPr>
          <w:rFonts w:ascii="Times New Roman" w:hAnsi="Times New Roman"/>
          <w:b/>
          <w:sz w:val="24"/>
          <w:szCs w:val="24"/>
          <w:u w:val="single"/>
        </w:rPr>
        <w:t xml:space="preserve"> </w:t>
      </w:r>
      <w:r w:rsidR="009058B8">
        <w:rPr>
          <w:rFonts w:ascii="Times New Roman" w:hAnsi="Times New Roman"/>
          <w:b/>
          <w:sz w:val="24"/>
          <w:szCs w:val="24"/>
          <w:u w:val="single"/>
        </w:rPr>
        <w:t>30</w:t>
      </w:r>
      <w:r w:rsidR="00C23E0E">
        <w:rPr>
          <w:rFonts w:ascii="Times New Roman" w:hAnsi="Times New Roman"/>
          <w:b/>
          <w:sz w:val="24"/>
          <w:szCs w:val="24"/>
          <w:u w:val="single"/>
        </w:rPr>
        <w:t xml:space="preserve"> дней с момента подписания договора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634908">
        <w:rPr>
          <w:rFonts w:ascii="Times New Roman" w:hAnsi="Times New Roman"/>
          <w:b/>
          <w:sz w:val="24"/>
          <w:szCs w:val="24"/>
          <w:u w:val="single"/>
        </w:rPr>
        <w:t>436 793,20</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0D2E25" w:rsidRDefault="000D2E25" w:rsidP="00DB60C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rFonts w:ascii="Times New Roman" w:hAnsi="Times New Roman"/>
          <w:sz w:val="24"/>
          <w:szCs w:val="24"/>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634908"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r w:rsidRPr="0059741A">
        <w:rPr>
          <w:rFonts w:ascii="Times New Roman" w:hAnsi="Times New Roman"/>
          <w:sz w:val="24"/>
          <w:szCs w:val="24"/>
        </w:rPr>
        <w:t>3.</w:t>
      </w:r>
      <w:r>
        <w:rPr>
          <w:rFonts w:ascii="Times New Roman" w:hAnsi="Times New Roman"/>
          <w:sz w:val="24"/>
          <w:szCs w:val="24"/>
        </w:rPr>
        <w:t xml:space="preserve"> </w:t>
      </w:r>
      <w:r w:rsidRPr="0059741A">
        <w:rPr>
          <w:rFonts w:ascii="Times New Roman" w:hAnsi="Times New Roman"/>
          <w:sz w:val="24"/>
          <w:szCs w:val="24"/>
        </w:rPr>
        <w:t xml:space="preserve">Предмет договора с указанием количества поставляемого товара, объема выполняемой работы, оказываемой услуги – </w:t>
      </w:r>
      <w:r w:rsidRPr="00634908">
        <w:rPr>
          <w:rFonts w:ascii="Times New Roman" w:hAnsi="Times New Roman"/>
          <w:b/>
          <w:sz w:val="24"/>
          <w:szCs w:val="24"/>
          <w:u w:val="single"/>
        </w:rPr>
        <w:t xml:space="preserve">Тренировочный набор </w:t>
      </w:r>
      <w:proofErr w:type="spellStart"/>
      <w:r w:rsidRPr="00634908">
        <w:rPr>
          <w:rFonts w:ascii="Times New Roman" w:hAnsi="Times New Roman"/>
          <w:b/>
          <w:sz w:val="24"/>
          <w:szCs w:val="24"/>
          <w:u w:val="single"/>
        </w:rPr>
        <w:t>Trainer</w:t>
      </w:r>
      <w:proofErr w:type="spellEnd"/>
      <w:r w:rsidRPr="00634908">
        <w:rPr>
          <w:rFonts w:ascii="Times New Roman" w:hAnsi="Times New Roman"/>
          <w:b/>
          <w:sz w:val="24"/>
          <w:szCs w:val="24"/>
          <w:u w:val="single"/>
        </w:rPr>
        <w:t xml:space="preserve"> </w:t>
      </w:r>
      <w:proofErr w:type="spellStart"/>
      <w:r w:rsidRPr="00634908">
        <w:rPr>
          <w:rFonts w:ascii="Times New Roman" w:hAnsi="Times New Roman"/>
          <w:b/>
          <w:sz w:val="24"/>
          <w:szCs w:val="24"/>
          <w:u w:val="single"/>
        </w:rPr>
        <w:t>package</w:t>
      </w:r>
      <w:proofErr w:type="spellEnd"/>
      <w:r w:rsidRPr="00634908">
        <w:rPr>
          <w:rFonts w:ascii="Times New Roman" w:hAnsi="Times New Roman"/>
          <w:b/>
          <w:sz w:val="24"/>
          <w:szCs w:val="24"/>
          <w:u w:val="single"/>
        </w:rPr>
        <w:t xml:space="preserve"> </w:t>
      </w:r>
      <w:proofErr w:type="spellStart"/>
      <w:r w:rsidRPr="00634908">
        <w:rPr>
          <w:rFonts w:ascii="Times New Roman" w:hAnsi="Times New Roman"/>
          <w:b/>
          <w:sz w:val="24"/>
          <w:szCs w:val="24"/>
          <w:u w:val="single"/>
        </w:rPr>
        <w:t>switch</w:t>
      </w:r>
      <w:proofErr w:type="spellEnd"/>
      <w:r w:rsidRPr="00634908">
        <w:rPr>
          <w:rFonts w:ascii="Times New Roman" w:hAnsi="Times New Roman"/>
          <w:b/>
          <w:sz w:val="24"/>
          <w:szCs w:val="24"/>
          <w:u w:val="single"/>
        </w:rPr>
        <w:t xml:space="preserve"> </w:t>
      </w:r>
      <w:proofErr w:type="spellStart"/>
      <w:r w:rsidRPr="00634908">
        <w:rPr>
          <w:rFonts w:ascii="Times New Roman" w:hAnsi="Times New Roman"/>
          <w:b/>
          <w:sz w:val="24"/>
          <w:szCs w:val="24"/>
          <w:u w:val="single"/>
        </w:rPr>
        <w:t>technology</w:t>
      </w:r>
      <w:proofErr w:type="spellEnd"/>
      <w:r w:rsidRPr="00634908">
        <w:rPr>
          <w:rFonts w:ascii="Times New Roman" w:hAnsi="Times New Roman"/>
          <w:b/>
          <w:sz w:val="24"/>
          <w:szCs w:val="24"/>
          <w:u w:val="single"/>
        </w:rPr>
        <w:t xml:space="preserve"> XC-208 </w:t>
      </w:r>
      <w:r>
        <w:rPr>
          <w:rFonts w:ascii="Times New Roman" w:hAnsi="Times New Roman"/>
          <w:b/>
          <w:sz w:val="24"/>
          <w:szCs w:val="24"/>
          <w:u w:val="single"/>
        </w:rPr>
        <w:t>– 2 набора</w:t>
      </w:r>
    </w:p>
    <w:p w:rsidR="00634908" w:rsidRPr="00132C05"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p>
    <w:p w:rsidR="00634908"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r w:rsidRPr="001F2A9D">
        <w:rPr>
          <w:rFonts w:ascii="Times New Roman" w:hAnsi="Times New Roman"/>
          <w:b/>
          <w:sz w:val="24"/>
          <w:szCs w:val="24"/>
          <w:u w:val="single"/>
        </w:rPr>
        <w:t>ГАПОУ «</w:t>
      </w:r>
      <w:proofErr w:type="spellStart"/>
      <w:r w:rsidRPr="001F2A9D">
        <w:rPr>
          <w:rFonts w:ascii="Times New Roman" w:hAnsi="Times New Roman"/>
          <w:b/>
          <w:sz w:val="24"/>
          <w:szCs w:val="24"/>
          <w:u w:val="single"/>
        </w:rPr>
        <w:t>БТЭиР</w:t>
      </w:r>
      <w:proofErr w:type="spellEnd"/>
      <w:r w:rsidRPr="001F2A9D">
        <w:rPr>
          <w:rFonts w:ascii="Times New Roman" w:hAnsi="Times New Roman"/>
          <w:b/>
          <w:sz w:val="24"/>
          <w:szCs w:val="24"/>
          <w:u w:val="single"/>
        </w:rPr>
        <w:t xml:space="preserve"> им. героя Советского Союза М.А. Афанасьева» </w:t>
      </w:r>
      <w:r w:rsidRPr="00E95771">
        <w:rPr>
          <w:rFonts w:ascii="Times New Roman" w:hAnsi="Times New Roman"/>
          <w:b/>
          <w:sz w:val="24"/>
          <w:szCs w:val="24"/>
          <w:u w:val="single"/>
        </w:rPr>
        <w:t xml:space="preserve">Брянская область, </w:t>
      </w:r>
      <w:r>
        <w:rPr>
          <w:rFonts w:ascii="Times New Roman" w:hAnsi="Times New Roman"/>
          <w:b/>
          <w:sz w:val="24"/>
          <w:szCs w:val="24"/>
          <w:u w:val="single"/>
        </w:rPr>
        <w:t>г. Брянск, ул. Академика Королева, д</w:t>
      </w:r>
      <w:proofErr w:type="gramStart"/>
      <w:r>
        <w:rPr>
          <w:rFonts w:ascii="Times New Roman" w:hAnsi="Times New Roman"/>
          <w:b/>
          <w:sz w:val="24"/>
          <w:szCs w:val="24"/>
          <w:u w:val="single"/>
        </w:rPr>
        <w:t>7</w:t>
      </w:r>
      <w:proofErr w:type="gramEnd"/>
    </w:p>
    <w:p w:rsidR="00634908"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p>
    <w:p w:rsidR="00634908" w:rsidRPr="00E95771"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поставки – </w:t>
      </w:r>
      <w:r>
        <w:rPr>
          <w:rFonts w:ascii="Times New Roman" w:hAnsi="Times New Roman"/>
          <w:b/>
          <w:sz w:val="24"/>
          <w:szCs w:val="24"/>
          <w:u w:val="single"/>
        </w:rPr>
        <w:t>в течени</w:t>
      </w:r>
      <w:proofErr w:type="gramStart"/>
      <w:r>
        <w:rPr>
          <w:rFonts w:ascii="Times New Roman" w:hAnsi="Times New Roman"/>
          <w:b/>
          <w:sz w:val="24"/>
          <w:szCs w:val="24"/>
          <w:u w:val="single"/>
        </w:rPr>
        <w:t>и</w:t>
      </w:r>
      <w:proofErr w:type="gramEnd"/>
      <w:r>
        <w:rPr>
          <w:rFonts w:ascii="Times New Roman" w:hAnsi="Times New Roman"/>
          <w:b/>
          <w:sz w:val="24"/>
          <w:szCs w:val="24"/>
          <w:u w:val="single"/>
        </w:rPr>
        <w:t xml:space="preserve"> 30 дней с момента подписания договора</w:t>
      </w:r>
    </w:p>
    <w:p w:rsidR="00634908" w:rsidRPr="008163E4" w:rsidRDefault="00634908" w:rsidP="00634908">
      <w:pPr>
        <w:autoSpaceDE w:val="0"/>
        <w:autoSpaceDN w:val="0"/>
        <w:adjustRightInd w:val="0"/>
        <w:spacing w:after="0" w:line="240" w:lineRule="auto"/>
        <w:ind w:firstLine="709"/>
        <w:jc w:val="both"/>
        <w:rPr>
          <w:rFonts w:ascii="Times New Roman" w:hAnsi="Times New Roman"/>
          <w:sz w:val="24"/>
          <w:szCs w:val="24"/>
        </w:rPr>
      </w:pPr>
    </w:p>
    <w:p w:rsidR="00634908" w:rsidRDefault="00634908" w:rsidP="00634908">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Pr>
          <w:rFonts w:ascii="Times New Roman" w:hAnsi="Times New Roman"/>
          <w:b/>
          <w:sz w:val="24"/>
          <w:szCs w:val="24"/>
          <w:u w:val="single"/>
        </w:rPr>
        <w:t>436 793,20 рубл</w:t>
      </w:r>
      <w:r w:rsidRPr="00132C05">
        <w:rPr>
          <w:rFonts w:ascii="Times New Roman" w:hAnsi="Times New Roman"/>
          <w:b/>
          <w:sz w:val="24"/>
          <w:szCs w:val="24"/>
          <w:u w:val="single"/>
        </w:rPr>
        <w:t>ей.</w:t>
      </w:r>
    </w:p>
    <w:p w:rsidR="001F2A9D" w:rsidRDefault="001F2A9D" w:rsidP="001F2A9D">
      <w:pPr>
        <w:pStyle w:val="Default"/>
        <w:ind w:firstLine="709"/>
        <w:jc w:val="both"/>
      </w:pPr>
    </w:p>
    <w:p w:rsidR="00962C23" w:rsidRPr="00962C23" w:rsidRDefault="001F2A9D" w:rsidP="00962C23">
      <w:pPr>
        <w:spacing w:after="0"/>
        <w:ind w:firstLine="284"/>
        <w:jc w:val="both"/>
        <w:rPr>
          <w:rFonts w:ascii="Times New Roman" w:hAnsi="Times New Roman"/>
          <w:b/>
          <w:color w:val="000000"/>
          <w:sz w:val="24"/>
          <w:szCs w:val="21"/>
          <w:u w:val="single"/>
        </w:rPr>
      </w:pPr>
      <w:r>
        <w:t>6</w:t>
      </w:r>
      <w:r w:rsidRPr="00C413E4">
        <w:t xml:space="preserve">. </w:t>
      </w:r>
      <w:r w:rsidR="00D43076" w:rsidRPr="00DA1920">
        <w:rPr>
          <w:rFonts w:ascii="Times New Roman" w:hAnsi="Times New Roman"/>
          <w:sz w:val="24"/>
        </w:rPr>
        <w:t>Форма, сроки и порядок оплаты товара, работы, услуги:</w:t>
      </w:r>
      <w:r w:rsidR="00D43076" w:rsidRPr="00C413E4">
        <w:t xml:space="preserve"> </w:t>
      </w:r>
      <w:r w:rsidR="00962C23" w:rsidRPr="00962C23">
        <w:rPr>
          <w:rFonts w:ascii="Times New Roman" w:hAnsi="Times New Roman"/>
          <w:b/>
          <w:color w:val="000000"/>
          <w:sz w:val="24"/>
          <w:szCs w:val="21"/>
          <w:u w:val="single"/>
        </w:rPr>
        <w:t>Покупатель производит оплату поставленной ему продукции путем перечисления денежных средств на расчетный счет Поставщика в течение 5 (</w:t>
      </w:r>
      <w:r w:rsidR="009058B8">
        <w:rPr>
          <w:rFonts w:ascii="Times New Roman" w:hAnsi="Times New Roman"/>
          <w:b/>
          <w:color w:val="000000"/>
          <w:sz w:val="24"/>
          <w:szCs w:val="21"/>
          <w:u w:val="single"/>
        </w:rPr>
        <w:t>пяти</w:t>
      </w:r>
      <w:r w:rsidR="00962C23" w:rsidRPr="00962C23">
        <w:rPr>
          <w:rFonts w:ascii="Times New Roman" w:hAnsi="Times New Roman"/>
          <w:b/>
          <w:color w:val="000000"/>
          <w:sz w:val="24"/>
          <w:szCs w:val="21"/>
          <w:u w:val="single"/>
        </w:rPr>
        <w:t xml:space="preserve">)  </w:t>
      </w:r>
      <w:r w:rsidR="00D329DE">
        <w:rPr>
          <w:rFonts w:ascii="Times New Roman" w:hAnsi="Times New Roman"/>
          <w:b/>
          <w:color w:val="000000"/>
          <w:sz w:val="24"/>
          <w:szCs w:val="21"/>
          <w:u w:val="single"/>
        </w:rPr>
        <w:t>рабочих</w:t>
      </w:r>
      <w:r w:rsidR="00962C23" w:rsidRPr="00962C23">
        <w:rPr>
          <w:rFonts w:ascii="Times New Roman" w:hAnsi="Times New Roman"/>
          <w:b/>
          <w:color w:val="000000"/>
          <w:sz w:val="24"/>
          <w:szCs w:val="21"/>
          <w:u w:val="single"/>
        </w:rPr>
        <w:t xml:space="preserve"> дней с момента поставки </w:t>
      </w:r>
      <w:proofErr w:type="gramStart"/>
      <w:r w:rsidR="00962C23" w:rsidRPr="00962C23">
        <w:rPr>
          <w:rFonts w:ascii="Times New Roman" w:hAnsi="Times New Roman"/>
          <w:b/>
          <w:color w:val="000000"/>
          <w:sz w:val="24"/>
          <w:szCs w:val="21"/>
          <w:u w:val="single"/>
        </w:rPr>
        <w:t>продукции</w:t>
      </w:r>
      <w:proofErr w:type="gramEnd"/>
      <w:r w:rsidR="00962C23" w:rsidRPr="00962C23">
        <w:rPr>
          <w:rFonts w:ascii="Times New Roman" w:hAnsi="Times New Roman"/>
          <w:b/>
          <w:color w:val="000000"/>
          <w:sz w:val="24"/>
          <w:szCs w:val="21"/>
          <w:u w:val="single"/>
        </w:rPr>
        <w:t xml:space="preserve"> на основании подписанного обеими </w:t>
      </w:r>
      <w:r w:rsidR="00D329DE">
        <w:rPr>
          <w:rFonts w:ascii="Times New Roman" w:hAnsi="Times New Roman"/>
          <w:b/>
          <w:color w:val="000000"/>
          <w:sz w:val="24"/>
          <w:szCs w:val="21"/>
          <w:u w:val="single"/>
        </w:rPr>
        <w:t xml:space="preserve">сторонами </w:t>
      </w:r>
      <w:r w:rsidR="00962C23" w:rsidRPr="00962C23">
        <w:rPr>
          <w:rFonts w:ascii="Times New Roman" w:hAnsi="Times New Roman"/>
          <w:b/>
          <w:color w:val="000000"/>
          <w:sz w:val="24"/>
          <w:szCs w:val="21"/>
          <w:u w:val="single"/>
        </w:rPr>
        <w:t>товарной накладной.</w:t>
      </w:r>
    </w:p>
    <w:p w:rsidR="001F2A9D" w:rsidRPr="00C413E4" w:rsidRDefault="001F2A9D" w:rsidP="00962C23">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tbl>
      <w:tblPr>
        <w:tblW w:w="0" w:type="auto"/>
        <w:tblInd w:w="5" w:type="dxa"/>
        <w:tblLayout w:type="fixed"/>
        <w:tblCellMar>
          <w:left w:w="0" w:type="dxa"/>
          <w:right w:w="0" w:type="dxa"/>
        </w:tblCellMar>
        <w:tblLook w:val="0000"/>
      </w:tblPr>
      <w:tblGrid>
        <w:gridCol w:w="562"/>
        <w:gridCol w:w="7943"/>
        <w:gridCol w:w="850"/>
      </w:tblGrid>
      <w:tr w:rsidR="009058B8" w:rsidRPr="00C8329B" w:rsidTr="00634908">
        <w:trPr>
          <w:trHeight w:val="428"/>
        </w:trPr>
        <w:tc>
          <w:tcPr>
            <w:tcW w:w="562"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rPr>
                <w:rFonts w:ascii="Times New Roman" w:eastAsia="Times New Roman" w:hAnsi="Times New Roman"/>
                <w:sz w:val="24"/>
                <w:szCs w:val="24"/>
                <w:lang w:val="en-US" w:eastAsia="ru-RU"/>
              </w:rPr>
            </w:pPr>
            <w:r w:rsidRPr="00C8329B">
              <w:rPr>
                <w:rFonts w:ascii="Times New Roman" w:eastAsia="Times New Roman" w:hAnsi="Times New Roman"/>
                <w:color w:val="000000"/>
                <w:sz w:val="24"/>
                <w:szCs w:val="24"/>
                <w:lang w:eastAsia="ru-RU"/>
              </w:rPr>
              <w:t>№</w:t>
            </w:r>
          </w:p>
          <w:p w:rsidR="009058B8" w:rsidRPr="00C8329B" w:rsidRDefault="009058B8" w:rsidP="009058B8">
            <w:pPr>
              <w:spacing w:after="0" w:line="240" w:lineRule="auto"/>
              <w:rPr>
                <w:rFonts w:ascii="Times New Roman" w:eastAsia="Times New Roman" w:hAnsi="Times New Roman"/>
                <w:sz w:val="24"/>
                <w:szCs w:val="24"/>
                <w:lang w:val="en-US" w:eastAsia="ru-RU"/>
              </w:rPr>
            </w:pPr>
            <w:proofErr w:type="spellStart"/>
            <w:r w:rsidRPr="00C8329B">
              <w:rPr>
                <w:rFonts w:ascii="Times New Roman" w:eastAsia="Times New Roman" w:hAnsi="Times New Roman"/>
                <w:b/>
                <w:bCs/>
                <w:color w:val="000000"/>
                <w:sz w:val="24"/>
                <w:szCs w:val="24"/>
                <w:lang w:eastAsia="ru-RU"/>
              </w:rPr>
              <w:t>н</w:t>
            </w:r>
            <w:proofErr w:type="spellEnd"/>
            <w:r w:rsidRPr="00C8329B">
              <w:rPr>
                <w:rFonts w:ascii="Times New Roman" w:eastAsia="Times New Roman" w:hAnsi="Times New Roman"/>
                <w:b/>
                <w:bCs/>
                <w:color w:val="000000"/>
                <w:sz w:val="24"/>
                <w:szCs w:val="24"/>
                <w:lang w:eastAsia="ru-RU"/>
              </w:rPr>
              <w:t>/</w:t>
            </w:r>
            <w:proofErr w:type="spellStart"/>
            <w:proofErr w:type="gramStart"/>
            <w:r w:rsidRPr="00C8329B">
              <w:rPr>
                <w:rFonts w:ascii="Times New Roman" w:eastAsia="Times New Roman" w:hAnsi="Times New Roman"/>
                <w:b/>
                <w:bCs/>
                <w:color w:val="000000"/>
                <w:sz w:val="24"/>
                <w:szCs w:val="24"/>
                <w:lang w:eastAsia="ru-RU"/>
              </w:rPr>
              <w:t>п</w:t>
            </w:r>
            <w:proofErr w:type="spellEnd"/>
            <w:proofErr w:type="gramEnd"/>
          </w:p>
        </w:tc>
        <w:tc>
          <w:tcPr>
            <w:tcW w:w="7943" w:type="dxa"/>
            <w:tcBorders>
              <w:top w:val="single" w:sz="4" w:space="0" w:color="auto"/>
              <w:left w:val="single" w:sz="4" w:space="0" w:color="auto"/>
              <w:bottom w:val="nil"/>
              <w:right w:val="nil"/>
            </w:tcBorders>
            <w:shd w:val="clear" w:color="auto" w:fill="FFFFFF"/>
            <w:vAlign w:val="center"/>
          </w:tcPr>
          <w:p w:rsidR="009058B8" w:rsidRPr="00C8329B" w:rsidRDefault="009058B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b/>
                <w:bCs/>
                <w:color w:val="000000"/>
                <w:sz w:val="24"/>
                <w:szCs w:val="24"/>
                <w:lang w:eastAsia="ru-RU"/>
              </w:rPr>
              <w:t>Наименование</w:t>
            </w:r>
          </w:p>
        </w:tc>
        <w:tc>
          <w:tcPr>
            <w:tcW w:w="850" w:type="dxa"/>
            <w:tcBorders>
              <w:top w:val="single" w:sz="4" w:space="0" w:color="auto"/>
              <w:left w:val="single" w:sz="4" w:space="0" w:color="auto"/>
              <w:bottom w:val="nil"/>
              <w:right w:val="nil"/>
            </w:tcBorders>
            <w:shd w:val="clear" w:color="auto" w:fill="FFFFFF"/>
            <w:vAlign w:val="bottom"/>
          </w:tcPr>
          <w:p w:rsidR="009058B8" w:rsidRPr="00C8329B" w:rsidRDefault="009058B8" w:rsidP="009058B8">
            <w:pPr>
              <w:spacing w:after="0" w:line="240" w:lineRule="auto"/>
              <w:rPr>
                <w:rFonts w:ascii="Times New Roman" w:eastAsia="Times New Roman" w:hAnsi="Times New Roman"/>
                <w:sz w:val="24"/>
                <w:szCs w:val="24"/>
                <w:lang w:val="en-US" w:eastAsia="ru-RU"/>
              </w:rPr>
            </w:pPr>
            <w:r>
              <w:rPr>
                <w:rFonts w:ascii="Times New Roman" w:eastAsia="Times New Roman" w:hAnsi="Times New Roman"/>
                <w:b/>
                <w:bCs/>
                <w:color w:val="000000"/>
                <w:sz w:val="24"/>
                <w:szCs w:val="24"/>
                <w:lang w:eastAsia="ru-RU"/>
              </w:rPr>
              <w:t>Кол-во</w:t>
            </w:r>
          </w:p>
        </w:tc>
      </w:tr>
      <w:tr w:rsidR="00634908" w:rsidRPr="00C8329B" w:rsidTr="00634908">
        <w:trPr>
          <w:trHeight w:val="152"/>
        </w:trPr>
        <w:tc>
          <w:tcPr>
            <w:tcW w:w="562" w:type="dxa"/>
            <w:tcBorders>
              <w:top w:val="single" w:sz="4" w:space="0" w:color="auto"/>
              <w:left w:val="single" w:sz="4" w:space="0" w:color="auto"/>
              <w:bottom w:val="nil"/>
              <w:right w:val="nil"/>
            </w:tcBorders>
            <w:shd w:val="clear" w:color="auto" w:fill="FFFFFF"/>
            <w:vAlign w:val="center"/>
          </w:tcPr>
          <w:p w:rsidR="00634908" w:rsidRPr="00C8329B" w:rsidRDefault="00634908" w:rsidP="009058B8">
            <w:pPr>
              <w:spacing w:after="0" w:line="240" w:lineRule="auto"/>
              <w:jc w:val="center"/>
              <w:rPr>
                <w:rFonts w:ascii="Times New Roman" w:eastAsia="Times New Roman" w:hAnsi="Times New Roman"/>
                <w:sz w:val="24"/>
                <w:szCs w:val="24"/>
                <w:lang w:val="en-US" w:eastAsia="ru-RU"/>
              </w:rPr>
            </w:pPr>
            <w:r w:rsidRPr="00C8329B">
              <w:rPr>
                <w:rFonts w:ascii="Times New Roman" w:eastAsia="Times New Roman" w:hAnsi="Times New Roman"/>
                <w:sz w:val="24"/>
                <w:szCs w:val="24"/>
                <w:lang w:eastAsia="ru-RU"/>
              </w:rPr>
              <w:t>1.</w:t>
            </w:r>
          </w:p>
        </w:tc>
        <w:tc>
          <w:tcPr>
            <w:tcW w:w="7943" w:type="dxa"/>
            <w:tcBorders>
              <w:top w:val="single" w:sz="4" w:space="0" w:color="auto"/>
              <w:left w:val="single" w:sz="4" w:space="0" w:color="auto"/>
              <w:bottom w:val="nil"/>
              <w:right w:val="nil"/>
            </w:tcBorders>
            <w:shd w:val="clear" w:color="auto" w:fill="FFFFFF"/>
          </w:tcPr>
          <w:p w:rsidR="00634908" w:rsidRDefault="00634908" w:rsidP="005C368C">
            <w:pPr>
              <w:pStyle w:val="20"/>
              <w:shd w:val="clear" w:color="auto" w:fill="auto"/>
              <w:spacing w:line="210" w:lineRule="exact"/>
            </w:pPr>
            <w:r>
              <w:rPr>
                <w:color w:val="000000"/>
                <w:lang w:bidi="ru-RU"/>
              </w:rPr>
              <w:t xml:space="preserve">Программное обеспечение, </w:t>
            </w:r>
            <w:proofErr w:type="spellStart"/>
            <w:r>
              <w:rPr>
                <w:color w:val="000000"/>
                <w:lang w:val="en-US" w:eastAsia="en-US" w:bidi="en-US"/>
              </w:rPr>
              <w:t>FestoFluidSim</w:t>
            </w:r>
            <w:proofErr w:type="spellEnd"/>
          </w:p>
        </w:tc>
        <w:tc>
          <w:tcPr>
            <w:tcW w:w="850" w:type="dxa"/>
            <w:tcBorders>
              <w:top w:val="single" w:sz="4" w:space="0" w:color="auto"/>
              <w:left w:val="single" w:sz="4" w:space="0" w:color="auto"/>
              <w:bottom w:val="nil"/>
              <w:right w:val="nil"/>
            </w:tcBorders>
            <w:shd w:val="clear" w:color="auto" w:fill="FFFFFF"/>
            <w:vAlign w:val="bottom"/>
          </w:tcPr>
          <w:p w:rsidR="00634908" w:rsidRDefault="00634908" w:rsidP="005C368C">
            <w:pPr>
              <w:pStyle w:val="20"/>
              <w:shd w:val="clear" w:color="auto" w:fill="auto"/>
              <w:spacing w:line="210" w:lineRule="exact"/>
              <w:jc w:val="center"/>
            </w:pPr>
            <w:r>
              <w:rPr>
                <w:color w:val="000000"/>
                <w:lang w:val="en-US" w:eastAsia="en-US" w:bidi="en-US"/>
              </w:rPr>
              <w:t>2</w:t>
            </w:r>
          </w:p>
        </w:tc>
      </w:tr>
      <w:tr w:rsidR="00634908" w:rsidRPr="00C8329B" w:rsidTr="00634908">
        <w:trPr>
          <w:trHeight w:val="156"/>
        </w:trPr>
        <w:tc>
          <w:tcPr>
            <w:tcW w:w="562" w:type="dxa"/>
            <w:tcBorders>
              <w:top w:val="single" w:sz="4" w:space="0" w:color="auto"/>
              <w:left w:val="single" w:sz="4" w:space="0" w:color="auto"/>
              <w:bottom w:val="nil"/>
              <w:right w:val="nil"/>
            </w:tcBorders>
            <w:shd w:val="clear" w:color="auto" w:fill="FFFFFF"/>
            <w:vAlign w:val="center"/>
          </w:tcPr>
          <w:p w:rsidR="00634908" w:rsidRPr="00C8329B" w:rsidRDefault="00634908" w:rsidP="009058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943" w:type="dxa"/>
            <w:tcBorders>
              <w:top w:val="single" w:sz="4" w:space="0" w:color="auto"/>
              <w:left w:val="single" w:sz="4" w:space="0" w:color="auto"/>
              <w:bottom w:val="nil"/>
              <w:right w:val="nil"/>
            </w:tcBorders>
            <w:shd w:val="clear" w:color="auto" w:fill="FFFFFF"/>
          </w:tcPr>
          <w:p w:rsidR="00634908" w:rsidRDefault="00634908" w:rsidP="005C368C">
            <w:pPr>
              <w:pStyle w:val="20"/>
              <w:shd w:val="clear" w:color="auto" w:fill="auto"/>
              <w:spacing w:line="230" w:lineRule="exact"/>
            </w:pPr>
            <w:r>
              <w:rPr>
                <w:color w:val="000000"/>
                <w:lang w:bidi="ru-RU"/>
              </w:rPr>
              <w:t xml:space="preserve">Преобразователь 220В ЛС/24 </w:t>
            </w:r>
            <w:r>
              <w:rPr>
                <w:color w:val="000000"/>
                <w:lang w:val="en-US" w:eastAsia="en-US" w:bidi="en-US"/>
              </w:rPr>
              <w:t>DC</w:t>
            </w:r>
            <w:r w:rsidRPr="00C93439">
              <w:rPr>
                <w:color w:val="000000"/>
                <w:lang w:eastAsia="en-US" w:bidi="en-US"/>
              </w:rPr>
              <w:t xml:space="preserve"> </w:t>
            </w:r>
            <w:r>
              <w:rPr>
                <w:color w:val="000000"/>
                <w:lang w:bidi="ru-RU"/>
              </w:rPr>
              <w:t xml:space="preserve">220В АС/24 </w:t>
            </w:r>
            <w:r>
              <w:rPr>
                <w:color w:val="000000"/>
                <w:lang w:val="en-US" w:eastAsia="en-US" w:bidi="en-US"/>
              </w:rPr>
              <w:t>DC</w:t>
            </w:r>
            <w:r w:rsidRPr="00C93439">
              <w:rPr>
                <w:color w:val="000000"/>
                <w:lang w:eastAsia="en-US" w:bidi="en-US"/>
              </w:rPr>
              <w:t xml:space="preserve">. </w:t>
            </w:r>
            <w:r>
              <w:rPr>
                <w:color w:val="000000"/>
                <w:lang w:bidi="ru-RU"/>
              </w:rPr>
              <w:t>мощ</w:t>
            </w:r>
            <w:r>
              <w:rPr>
                <w:color w:val="000000"/>
                <w:lang w:bidi="ru-RU"/>
              </w:rPr>
              <w:softHyphen/>
              <w:t>ность 1 кВт</w:t>
            </w:r>
          </w:p>
        </w:tc>
        <w:tc>
          <w:tcPr>
            <w:tcW w:w="850" w:type="dxa"/>
            <w:tcBorders>
              <w:top w:val="single" w:sz="4" w:space="0" w:color="auto"/>
              <w:left w:val="single" w:sz="4" w:space="0" w:color="auto"/>
              <w:bottom w:val="nil"/>
              <w:right w:val="nil"/>
            </w:tcBorders>
            <w:shd w:val="clear" w:color="auto" w:fill="FFFFFF"/>
            <w:vAlign w:val="center"/>
          </w:tcPr>
          <w:p w:rsidR="00634908" w:rsidRDefault="00634908" w:rsidP="005C368C">
            <w:pPr>
              <w:pStyle w:val="20"/>
              <w:shd w:val="clear" w:color="auto" w:fill="auto"/>
              <w:spacing w:line="210" w:lineRule="exact"/>
              <w:jc w:val="center"/>
            </w:pPr>
            <w:r>
              <w:rPr>
                <w:color w:val="000000"/>
                <w:lang w:val="en-US" w:eastAsia="en-US" w:bidi="en-US"/>
              </w:rPr>
              <w:t>2</w:t>
            </w:r>
          </w:p>
        </w:tc>
      </w:tr>
      <w:tr w:rsidR="00634908" w:rsidRPr="00C8329B" w:rsidTr="00634908">
        <w:trPr>
          <w:trHeight w:val="277"/>
        </w:trPr>
        <w:tc>
          <w:tcPr>
            <w:tcW w:w="562" w:type="dxa"/>
            <w:tcBorders>
              <w:top w:val="single" w:sz="4" w:space="0" w:color="auto"/>
              <w:left w:val="single" w:sz="4" w:space="0" w:color="auto"/>
              <w:bottom w:val="nil"/>
              <w:right w:val="nil"/>
            </w:tcBorders>
            <w:shd w:val="clear" w:color="auto" w:fill="FFFFFF"/>
            <w:vAlign w:val="center"/>
          </w:tcPr>
          <w:p w:rsidR="00634908" w:rsidRPr="00C8329B" w:rsidRDefault="00634908" w:rsidP="009058B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p>
        </w:tc>
        <w:tc>
          <w:tcPr>
            <w:tcW w:w="7943" w:type="dxa"/>
            <w:tcBorders>
              <w:top w:val="single" w:sz="4" w:space="0" w:color="auto"/>
              <w:left w:val="single" w:sz="4" w:space="0" w:color="auto"/>
              <w:bottom w:val="nil"/>
              <w:right w:val="nil"/>
            </w:tcBorders>
            <w:shd w:val="clear" w:color="auto" w:fill="FFFFFF"/>
          </w:tcPr>
          <w:p w:rsidR="00634908" w:rsidRPr="00C93439" w:rsidRDefault="00634908" w:rsidP="005C368C">
            <w:pPr>
              <w:pStyle w:val="20"/>
              <w:shd w:val="clear" w:color="auto" w:fill="auto"/>
              <w:spacing w:line="240" w:lineRule="exact"/>
              <w:rPr>
                <w:lang w:val="en-US"/>
              </w:rPr>
            </w:pPr>
            <w:r>
              <w:rPr>
                <w:color w:val="000000"/>
                <w:lang w:bidi="ru-RU"/>
              </w:rPr>
              <w:t>Тренировочный</w:t>
            </w:r>
            <w:r w:rsidRPr="00C93439">
              <w:rPr>
                <w:color w:val="000000"/>
                <w:lang w:val="en-US" w:bidi="ru-RU"/>
              </w:rPr>
              <w:t xml:space="preserve"> </w:t>
            </w:r>
            <w:r>
              <w:rPr>
                <w:color w:val="000000"/>
                <w:lang w:bidi="ru-RU"/>
              </w:rPr>
              <w:t>набор</w:t>
            </w:r>
            <w:r w:rsidRPr="00C93439">
              <w:rPr>
                <w:color w:val="000000"/>
                <w:lang w:val="en-US" w:bidi="ru-RU"/>
              </w:rPr>
              <w:t xml:space="preserve"> </w:t>
            </w:r>
            <w:r>
              <w:rPr>
                <w:color w:val="000000"/>
                <w:lang w:val="en-US" w:eastAsia="en-US" w:bidi="en-US"/>
              </w:rPr>
              <w:t xml:space="preserve">Trainer package switch technology XC-208 consisting of: </w:t>
            </w:r>
            <w:proofErr w:type="spellStart"/>
            <w:r>
              <w:rPr>
                <w:color w:val="000000"/>
                <w:lang w:val="en-US" w:eastAsia="en-US" w:bidi="en-US"/>
              </w:rPr>
              <w:t>lxSCALANCE</w:t>
            </w:r>
            <w:proofErr w:type="spellEnd"/>
            <w:r>
              <w:rPr>
                <w:color w:val="000000"/>
                <w:lang w:val="en-US" w:eastAsia="en-US" w:bidi="en-US"/>
              </w:rPr>
              <w:t xml:space="preserve"> XC208 </w:t>
            </w:r>
            <w:proofErr w:type="spellStart"/>
            <w:r>
              <w:rPr>
                <w:color w:val="000000"/>
                <w:lang w:val="en-US" w:eastAsia="en-US" w:bidi="en-US"/>
              </w:rPr>
              <w:t>lxC</w:t>
            </w:r>
            <w:proofErr w:type="spellEnd"/>
            <w:r>
              <w:rPr>
                <w:color w:val="000000"/>
                <w:lang w:val="en-US" w:eastAsia="en-US" w:bidi="en-US"/>
              </w:rPr>
              <w:t xml:space="preserve">-PLUG </w:t>
            </w:r>
          </w:p>
        </w:tc>
        <w:tc>
          <w:tcPr>
            <w:tcW w:w="850" w:type="dxa"/>
            <w:tcBorders>
              <w:top w:val="single" w:sz="4" w:space="0" w:color="auto"/>
              <w:left w:val="single" w:sz="4" w:space="0" w:color="auto"/>
              <w:bottom w:val="nil"/>
              <w:right w:val="nil"/>
            </w:tcBorders>
            <w:shd w:val="clear" w:color="auto" w:fill="FFFFFF"/>
            <w:vAlign w:val="center"/>
          </w:tcPr>
          <w:p w:rsidR="00634908" w:rsidRDefault="00634908" w:rsidP="005C368C">
            <w:pPr>
              <w:pStyle w:val="20"/>
              <w:shd w:val="clear" w:color="auto" w:fill="auto"/>
              <w:spacing w:line="210" w:lineRule="exact"/>
              <w:jc w:val="center"/>
            </w:pPr>
            <w:r>
              <w:rPr>
                <w:color w:val="000000"/>
                <w:lang w:val="en-US" w:eastAsia="en-US" w:bidi="en-US"/>
              </w:rPr>
              <w:t>2</w:t>
            </w:r>
          </w:p>
        </w:tc>
      </w:tr>
    </w:tbl>
    <w:p w:rsidR="001F2A9D" w:rsidRPr="00C413E4" w:rsidRDefault="001F2A9D" w:rsidP="001F2A9D">
      <w:pPr>
        <w:pStyle w:val="Default"/>
        <w:ind w:firstLine="709"/>
        <w:jc w:val="both"/>
      </w:pPr>
      <w:r>
        <w:t>10</w:t>
      </w:r>
      <w:r w:rsidRPr="00C413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C413E4">
        <w:lastRenderedPageBreak/>
        <w:t>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Pr="001F2A9D" w:rsidRDefault="001F2A9D" w:rsidP="001F2A9D">
      <w:pPr>
        <w:pStyle w:val="Default"/>
        <w:ind w:firstLine="709"/>
        <w:jc w:val="both"/>
      </w:pPr>
    </w:p>
    <w:p w:rsidR="001F2A9D" w:rsidRDefault="001F2A9D" w:rsidP="001F2A9D">
      <w:pPr>
        <w:pStyle w:val="Default"/>
        <w:ind w:firstLine="709"/>
        <w:jc w:val="both"/>
      </w:pPr>
      <w:r w:rsidRPr="00C413E4">
        <w:t>Приложени</w:t>
      </w:r>
      <w:r>
        <w:t>е</w:t>
      </w:r>
      <w:r w:rsidRPr="00C413E4">
        <w:t xml:space="preserve">: </w:t>
      </w:r>
      <w:r>
        <w:t xml:space="preserve"> №1 </w:t>
      </w:r>
      <w:r w:rsidR="003E7A20">
        <w:t>–</w:t>
      </w:r>
      <w:r>
        <w:t xml:space="preserve"> </w:t>
      </w:r>
      <w:r w:rsidR="003E7A20">
        <w:t>Проект д</w:t>
      </w:r>
      <w:r w:rsidRPr="00C413E4">
        <w:t>оговор</w:t>
      </w:r>
      <w:r w:rsidR="003E7A20">
        <w:t>а</w:t>
      </w:r>
      <w:r w:rsidRPr="00C413E4">
        <w:t>.</w:t>
      </w:r>
    </w:p>
    <w:p w:rsidR="001F2A9D" w:rsidRDefault="001F2A9D" w:rsidP="001F2A9D">
      <w:pPr>
        <w:pStyle w:val="Default"/>
        <w:ind w:firstLine="709"/>
      </w:pPr>
    </w:p>
    <w:p w:rsidR="0024589D" w:rsidRPr="00DB60CD" w:rsidRDefault="0024589D" w:rsidP="00D43076">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p w:rsidR="00301913" w:rsidRDefault="00301913">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634908" w:rsidRDefault="00634908">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pPr>
        <w:rPr>
          <w:sz w:val="24"/>
          <w:szCs w:val="24"/>
        </w:rPr>
      </w:pPr>
    </w:p>
    <w:p w:rsidR="003E7A20" w:rsidRDefault="003E7A20" w:rsidP="003E7A20">
      <w:pPr>
        <w:pStyle w:val="30"/>
        <w:shd w:val="clear" w:color="auto" w:fill="auto"/>
        <w:spacing w:after="4" w:line="210" w:lineRule="exact"/>
      </w:pPr>
      <w:r>
        <w:rPr>
          <w:color w:val="000000"/>
          <w:lang w:bidi="ru-RU"/>
        </w:rPr>
        <w:lastRenderedPageBreak/>
        <w:t>ПРОЕКТ ДОГОВОРА</w:t>
      </w:r>
    </w:p>
    <w:p w:rsidR="003E7A20" w:rsidRDefault="003E7A20" w:rsidP="003E7A20">
      <w:pPr>
        <w:pStyle w:val="40"/>
        <w:shd w:val="clear" w:color="auto" w:fill="auto"/>
        <w:spacing w:before="0" w:after="0" w:line="210" w:lineRule="exact"/>
        <w:rPr>
          <w:color w:val="000000"/>
          <w:lang w:bidi="ru-RU"/>
        </w:rPr>
      </w:pPr>
      <w:r>
        <w:rPr>
          <w:color w:val="000000"/>
          <w:lang w:bidi="ru-RU"/>
        </w:rPr>
        <w:t xml:space="preserve">ПОСТАВКИ ПРОДУКЦИИ № </w:t>
      </w:r>
    </w:p>
    <w:p w:rsidR="003E7A20" w:rsidRDefault="003E7A20" w:rsidP="003E7A20">
      <w:pPr>
        <w:pStyle w:val="40"/>
        <w:shd w:val="clear" w:color="auto" w:fill="auto"/>
        <w:spacing w:before="0" w:after="0" w:line="210" w:lineRule="exact"/>
        <w:rPr>
          <w:color w:val="000000"/>
          <w:lang w:bidi="ru-RU"/>
        </w:rPr>
      </w:pPr>
    </w:p>
    <w:p w:rsidR="003E7A20" w:rsidRDefault="003E7A20" w:rsidP="003E7A20">
      <w:pPr>
        <w:pStyle w:val="40"/>
        <w:shd w:val="clear" w:color="auto" w:fill="auto"/>
        <w:spacing w:before="0" w:after="0" w:line="240" w:lineRule="auto"/>
        <w:jc w:val="both"/>
      </w:pPr>
      <w:r>
        <w:rPr>
          <w:color w:val="000000"/>
          <w:lang w:bidi="ru-RU"/>
        </w:rPr>
        <w:t>г</w:t>
      </w:r>
      <w:r>
        <w:rPr>
          <w:color w:val="000000"/>
          <w:lang w:bidi="ru-RU"/>
        </w:rPr>
        <w:softHyphen/>
      </w:r>
      <w:r>
        <w:rPr>
          <w:color w:val="000000"/>
          <w:lang w:bidi="ru-RU"/>
        </w:rPr>
        <w:softHyphen/>
      </w:r>
      <w:r>
        <w:rPr>
          <w:color w:val="000000"/>
          <w:lang w:bidi="ru-RU"/>
        </w:rPr>
        <w:softHyphen/>
        <w:t>. __________                                                                                                                   «__»  _________ 2020 г.</w:t>
      </w:r>
    </w:p>
    <w:p w:rsidR="003E7A20" w:rsidRPr="006A2F90" w:rsidRDefault="003E7A20" w:rsidP="003E7A20"/>
    <w:p w:rsidR="003E7A20" w:rsidRPr="006A2F90" w:rsidRDefault="003E7A20" w:rsidP="003E7A20"/>
    <w:p w:rsidR="003E7A20" w:rsidRPr="003C0109" w:rsidRDefault="003E7A20" w:rsidP="003E7A20">
      <w:pPr>
        <w:tabs>
          <w:tab w:val="left" w:pos="1134"/>
        </w:tabs>
        <w:spacing w:after="0" w:line="240" w:lineRule="auto"/>
        <w:ind w:firstLine="709"/>
        <w:jc w:val="both"/>
        <w:rPr>
          <w:rFonts w:ascii="Times New Roman" w:hAnsi="Times New Roman"/>
        </w:rPr>
      </w:pPr>
      <w:r w:rsidRPr="003C0109">
        <w:rPr>
          <w:rFonts w:ascii="Times New Roman" w:hAnsi="Times New Roman"/>
        </w:rPr>
        <w:t xml:space="preserve">                             </w:t>
      </w:r>
      <w:r w:rsidRPr="003C0109">
        <w:rPr>
          <w:rFonts w:ascii="Times New Roman" w:hAnsi="Times New Roman"/>
          <w:color w:val="000000"/>
          <w:lang w:eastAsia="ru-RU" w:bidi="ru-RU"/>
        </w:rPr>
        <w:t>, именуемое в дальнейшем «Поставщик», в лице</w:t>
      </w:r>
      <w:proofErr w:type="gramStart"/>
      <w:r w:rsidRPr="003C0109">
        <w:rPr>
          <w:rFonts w:ascii="Times New Roman" w:hAnsi="Times New Roman"/>
          <w:color w:val="000000"/>
          <w:lang w:eastAsia="ru-RU" w:bidi="ru-RU"/>
        </w:rPr>
        <w:t xml:space="preserve"> </w:t>
      </w:r>
      <w:r w:rsidRPr="003C0109">
        <w:rPr>
          <w:rFonts w:ascii="Times New Roman" w:hAnsi="Times New Roman"/>
        </w:rPr>
        <w:t xml:space="preserve">                 </w:t>
      </w:r>
      <w:r w:rsidRPr="003C0109">
        <w:rPr>
          <w:rFonts w:ascii="Times New Roman" w:hAnsi="Times New Roman"/>
          <w:color w:val="000000"/>
          <w:lang w:eastAsia="ru-RU" w:bidi="ru-RU"/>
        </w:rPr>
        <w:t>,</w:t>
      </w:r>
      <w:proofErr w:type="gramEnd"/>
      <w:r w:rsidRPr="003C0109">
        <w:rPr>
          <w:rFonts w:ascii="Times New Roman" w:hAnsi="Times New Roman"/>
          <w:color w:val="000000"/>
          <w:lang w:eastAsia="ru-RU" w:bidi="ru-RU"/>
        </w:rPr>
        <w:t xml:space="preserve"> действующего на основании </w:t>
      </w:r>
      <w:r w:rsidRPr="003C0109">
        <w:rPr>
          <w:rFonts w:ascii="Times New Roman" w:hAnsi="Times New Roman"/>
        </w:rPr>
        <w:t xml:space="preserve">               </w:t>
      </w:r>
      <w:r w:rsidRPr="003C0109">
        <w:rPr>
          <w:rFonts w:ascii="Times New Roman" w:hAnsi="Times New Roman"/>
          <w:color w:val="000000"/>
          <w:lang w:eastAsia="ru-RU" w:bidi="ru-RU"/>
        </w:rPr>
        <w:t>, с одной стороны, 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 А. Афанасьева" (далее ГАПОУ БТЭИР имени Героя Советского союза М. А. Афанасьева), именуемое в дальнейшем «Покупатель», в лице директора Кравченко Сергея Михайловича, действующего на основании Устава , с другой стороны, именуемые в дальнейшем «Стороны», заключили настоящий договор о нижеследующем:</w:t>
      </w:r>
    </w:p>
    <w:p w:rsidR="003E7A20" w:rsidRPr="003C0109" w:rsidRDefault="003E7A20" w:rsidP="003E7A20">
      <w:pPr>
        <w:pStyle w:val="30"/>
        <w:numPr>
          <w:ilvl w:val="0"/>
          <w:numId w:val="8"/>
        </w:numPr>
        <w:shd w:val="clear" w:color="auto" w:fill="auto"/>
        <w:tabs>
          <w:tab w:val="left" w:pos="622"/>
          <w:tab w:val="left" w:pos="1134"/>
        </w:tabs>
        <w:spacing w:after="0" w:line="240" w:lineRule="auto"/>
        <w:ind w:firstLine="340"/>
        <w:rPr>
          <w:sz w:val="22"/>
          <w:szCs w:val="22"/>
        </w:rPr>
      </w:pPr>
      <w:r w:rsidRPr="003C0109">
        <w:rPr>
          <w:color w:val="000000"/>
          <w:sz w:val="22"/>
          <w:szCs w:val="22"/>
          <w:lang w:bidi="ru-RU"/>
        </w:rPr>
        <w:t>Предмет договора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обязуется передать в обусловленный настоящим договором срок продукцию Покупа</w:t>
      </w:r>
      <w:r w:rsidRPr="003C0109">
        <w:rPr>
          <w:color w:val="000000"/>
          <w:lang w:bidi="ru-RU"/>
        </w:rPr>
        <w:softHyphen/>
        <w:t>телю, а Покупатель обязуется принять и оплатить эту продукцию.</w:t>
      </w:r>
    </w:p>
    <w:p w:rsidR="003E7A20" w:rsidRPr="003C0109" w:rsidRDefault="003E7A20" w:rsidP="003E7A20">
      <w:pPr>
        <w:pStyle w:val="20"/>
        <w:numPr>
          <w:ilvl w:val="1"/>
          <w:numId w:val="8"/>
        </w:numPr>
        <w:shd w:val="clear" w:color="auto" w:fill="auto"/>
        <w:tabs>
          <w:tab w:val="left" w:pos="724"/>
          <w:tab w:val="left" w:pos="1134"/>
        </w:tabs>
        <w:spacing w:line="240" w:lineRule="auto"/>
        <w:ind w:firstLine="340"/>
        <w:jc w:val="both"/>
      </w:pPr>
      <w:proofErr w:type="gramStart"/>
      <w:r w:rsidRPr="003C0109">
        <w:rPr>
          <w:color w:val="000000"/>
          <w:lang w:bidi="ru-RU"/>
        </w:rPr>
        <w:t>Наименование и количество продукции определены в Приложении 1, Спецификация, являющимся неотъемлемой частью настоящего Договора.</w:t>
      </w:r>
      <w:proofErr w:type="gramEnd"/>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Условия поставки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осуществляет поставку продукции в течение 30 (тридцать) календарных дней с момен</w:t>
      </w:r>
      <w:r w:rsidRPr="003C0109">
        <w:rPr>
          <w:color w:val="000000"/>
          <w:lang w:bidi="ru-RU"/>
        </w:rPr>
        <w:softHyphen/>
        <w:t>та подписания обеими Сторонами настоящего Договора.</w:t>
      </w:r>
    </w:p>
    <w:p w:rsidR="003E7A20" w:rsidRPr="003C0109" w:rsidRDefault="003E7A20" w:rsidP="003E7A20">
      <w:pPr>
        <w:pStyle w:val="20"/>
        <w:numPr>
          <w:ilvl w:val="1"/>
          <w:numId w:val="8"/>
        </w:numPr>
        <w:shd w:val="clear" w:color="auto" w:fill="auto"/>
        <w:tabs>
          <w:tab w:val="left" w:pos="719"/>
          <w:tab w:val="left" w:pos="1134"/>
        </w:tabs>
        <w:spacing w:line="240" w:lineRule="auto"/>
        <w:ind w:firstLine="340"/>
        <w:jc w:val="both"/>
      </w:pPr>
      <w:r w:rsidRPr="003C0109">
        <w:rPr>
          <w:color w:val="000000"/>
          <w:lang w:bidi="ru-RU"/>
        </w:rPr>
        <w:t>Доставка продукции осуществляется за счет Поставщика до адреса: Брянская область, город Брянск, улица Королева, 7.</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Вместе с продукцией Продавец передает Покупателю следующие документы:</w:t>
      </w:r>
    </w:p>
    <w:p w:rsidR="003E7A20" w:rsidRPr="003C0109" w:rsidRDefault="003E7A20" w:rsidP="003E7A20">
      <w:pPr>
        <w:pStyle w:val="20"/>
        <w:numPr>
          <w:ilvl w:val="0"/>
          <w:numId w:val="9"/>
        </w:numPr>
        <w:shd w:val="clear" w:color="auto" w:fill="auto"/>
        <w:tabs>
          <w:tab w:val="left" w:pos="550"/>
          <w:tab w:val="left" w:pos="1134"/>
        </w:tabs>
        <w:spacing w:line="240" w:lineRule="auto"/>
        <w:ind w:firstLine="340"/>
        <w:jc w:val="both"/>
      </w:pPr>
      <w:r w:rsidRPr="003C0109">
        <w:rPr>
          <w:color w:val="000000"/>
          <w:lang w:bidi="ru-RU"/>
        </w:rPr>
        <w:t>товарную накладную (ТОРГ-12);</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паспорт (и/или Руководство пользователя и/или Инструкция по использованию) на продукцию;</w:t>
      </w:r>
    </w:p>
    <w:p w:rsidR="003E7A20" w:rsidRPr="003C0109" w:rsidRDefault="003E7A20" w:rsidP="003E7A20">
      <w:pPr>
        <w:pStyle w:val="20"/>
        <w:numPr>
          <w:ilvl w:val="0"/>
          <w:numId w:val="9"/>
        </w:numPr>
        <w:shd w:val="clear" w:color="auto" w:fill="auto"/>
        <w:tabs>
          <w:tab w:val="left" w:pos="555"/>
          <w:tab w:val="left" w:pos="1134"/>
        </w:tabs>
        <w:spacing w:line="240" w:lineRule="auto"/>
        <w:ind w:firstLine="340"/>
        <w:jc w:val="both"/>
      </w:pPr>
      <w:r w:rsidRPr="003C0109">
        <w:rPr>
          <w:color w:val="000000"/>
          <w:lang w:bidi="ru-RU"/>
        </w:rPr>
        <w:t>гарантийный талон;</w:t>
      </w:r>
    </w:p>
    <w:p w:rsidR="003E7A20" w:rsidRPr="003C0109" w:rsidRDefault="003E7A20" w:rsidP="003E7A20">
      <w:pPr>
        <w:pStyle w:val="20"/>
        <w:numPr>
          <w:ilvl w:val="0"/>
          <w:numId w:val="9"/>
        </w:numPr>
        <w:shd w:val="clear" w:color="auto" w:fill="auto"/>
        <w:tabs>
          <w:tab w:val="left" w:pos="489"/>
          <w:tab w:val="left" w:pos="1134"/>
        </w:tabs>
        <w:spacing w:line="240" w:lineRule="auto"/>
        <w:ind w:firstLine="340"/>
        <w:jc w:val="both"/>
      </w:pPr>
      <w:r w:rsidRPr="003C0109">
        <w:rPr>
          <w:color w:val="000000"/>
          <w:lang w:bidi="ru-RU"/>
        </w:rPr>
        <w:t>сертификат (при наличии или в случае, если поставляемый вид товара подлежит обязательной серти</w:t>
      </w:r>
      <w:r w:rsidRPr="003C0109">
        <w:rPr>
          <w:color w:val="000000"/>
          <w:lang w:bidi="ru-RU"/>
        </w:rPr>
        <w:softHyphen/>
        <w:t>фикации)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Права и обязанности Сторон</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 xml:space="preserve">Поставщик обязан обеспечить соответствие поставляемой продукции количеству и ассортименту, </w:t>
      </w:r>
      <w:proofErr w:type="gramStart"/>
      <w:r w:rsidRPr="003C0109">
        <w:rPr>
          <w:color w:val="000000"/>
          <w:lang w:bidi="ru-RU"/>
        </w:rPr>
        <w:t>указанным</w:t>
      </w:r>
      <w:proofErr w:type="gramEnd"/>
      <w:r w:rsidRPr="003C0109">
        <w:rPr>
          <w:color w:val="000000"/>
          <w:lang w:bidi="ru-RU"/>
        </w:rPr>
        <w:t xml:space="preserve"> в Спецификации.</w:t>
      </w:r>
    </w:p>
    <w:p w:rsidR="003E7A20" w:rsidRPr="003C0109" w:rsidRDefault="003E7A20" w:rsidP="003E7A20">
      <w:pPr>
        <w:pStyle w:val="20"/>
        <w:numPr>
          <w:ilvl w:val="1"/>
          <w:numId w:val="8"/>
        </w:numPr>
        <w:shd w:val="clear" w:color="auto" w:fill="auto"/>
        <w:tabs>
          <w:tab w:val="left" w:pos="714"/>
          <w:tab w:val="left" w:pos="1134"/>
        </w:tabs>
        <w:spacing w:line="240" w:lineRule="auto"/>
        <w:ind w:firstLine="340"/>
        <w:jc w:val="both"/>
      </w:pPr>
      <w:r w:rsidRPr="003C0109">
        <w:rPr>
          <w:color w:val="000000"/>
          <w:lang w:bidi="ru-RU"/>
        </w:rPr>
        <w:t>Покупатель обязан принять и оплатить продукцию в соответствии с условиями настоящего Дого</w:t>
      </w:r>
      <w:r w:rsidRPr="003C0109">
        <w:rPr>
          <w:color w:val="000000"/>
          <w:lang w:bidi="ru-RU"/>
        </w:rPr>
        <w:softHyphen/>
        <w:t>вора.</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Поставщик, допустивший недопоставку продукции, обязан восполнить недопоставленное количе</w:t>
      </w:r>
      <w:r w:rsidRPr="003C0109">
        <w:rPr>
          <w:color w:val="000000"/>
          <w:lang w:bidi="ru-RU"/>
        </w:rPr>
        <w:softHyphen/>
        <w:t>ство продукции в течение срока, согласованного Сторонами.</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Цена и порядок расчетов</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Цена продукции определена в Спецификации.</w:t>
      </w:r>
    </w:p>
    <w:p w:rsidR="003E7A20" w:rsidRPr="003C0109" w:rsidRDefault="003E7A20" w:rsidP="003E7A20">
      <w:pPr>
        <w:pStyle w:val="20"/>
        <w:numPr>
          <w:ilvl w:val="1"/>
          <w:numId w:val="8"/>
        </w:numPr>
        <w:shd w:val="clear" w:color="auto" w:fill="auto"/>
        <w:tabs>
          <w:tab w:val="left" w:pos="795"/>
          <w:tab w:val="left" w:pos="1134"/>
        </w:tabs>
        <w:spacing w:line="240" w:lineRule="auto"/>
        <w:ind w:firstLine="340"/>
        <w:jc w:val="both"/>
      </w:pPr>
      <w:r w:rsidRPr="003C0109">
        <w:rPr>
          <w:color w:val="000000"/>
          <w:lang w:bidi="ru-RU"/>
        </w:rPr>
        <w:t>Любое изменение цены допускается только по соглашению Сторон.</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pPr>
      <w:r w:rsidRPr="003C0109">
        <w:rPr>
          <w:color w:val="000000"/>
          <w:lang w:bidi="ru-RU"/>
        </w:rPr>
        <w:t xml:space="preserve">Покупатель производит оплату поставленной ему продукции путем перечисления денежных средств на расчетный счет Поставщика в течение 5 (пяти) банковских дней с момента поставки </w:t>
      </w:r>
      <w:proofErr w:type="gramStart"/>
      <w:r w:rsidRPr="003C0109">
        <w:rPr>
          <w:color w:val="000000"/>
          <w:lang w:bidi="ru-RU"/>
        </w:rPr>
        <w:t>продукции</w:t>
      </w:r>
      <w:proofErr w:type="gramEnd"/>
      <w:r w:rsidRPr="003C0109">
        <w:rPr>
          <w:color w:val="000000"/>
          <w:lang w:bidi="ru-RU"/>
        </w:rPr>
        <w:t xml:space="preserve"> на основании подписанного обеими сторонами акта приемки товара и товарной накладной.</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Качество продукции</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Поставщик гарантирует Покупателю соответствие качества поставляемой им продукции стандар</w:t>
      </w:r>
      <w:r w:rsidRPr="003C0109">
        <w:rPr>
          <w:color w:val="000000"/>
          <w:lang w:bidi="ru-RU"/>
        </w:rPr>
        <w:softHyphen/>
        <w:t xml:space="preserve">там и требованиям </w:t>
      </w:r>
      <w:proofErr w:type="spellStart"/>
      <w:r w:rsidRPr="003C0109">
        <w:rPr>
          <w:color w:val="000000"/>
          <w:lang w:bidi="ru-RU"/>
        </w:rPr>
        <w:t>ГОСТа</w:t>
      </w:r>
      <w:proofErr w:type="spellEnd"/>
      <w:r w:rsidRPr="003C0109">
        <w:rPr>
          <w:color w:val="000000"/>
          <w:lang w:bidi="ru-RU"/>
        </w:rPr>
        <w:t>.</w:t>
      </w:r>
    </w:p>
    <w:p w:rsidR="003E7A20" w:rsidRPr="003C0109" w:rsidRDefault="003E7A20" w:rsidP="003E7A20">
      <w:pPr>
        <w:pStyle w:val="20"/>
        <w:numPr>
          <w:ilvl w:val="1"/>
          <w:numId w:val="8"/>
        </w:numPr>
        <w:shd w:val="clear" w:color="auto" w:fill="auto"/>
        <w:tabs>
          <w:tab w:val="left" w:pos="733"/>
          <w:tab w:val="left" w:pos="1134"/>
        </w:tabs>
        <w:spacing w:line="240" w:lineRule="auto"/>
        <w:ind w:firstLine="340"/>
        <w:jc w:val="both"/>
      </w:pPr>
      <w:r w:rsidRPr="003C0109">
        <w:rPr>
          <w:color w:val="000000"/>
          <w:lang w:bidi="ru-RU"/>
        </w:rPr>
        <w:t>Гарантийный срок на поставляемую продукцию составляет 12 месяцев с момента поставки. В те</w:t>
      </w:r>
      <w:r w:rsidRPr="003C0109">
        <w:rPr>
          <w:color w:val="000000"/>
          <w:lang w:bidi="ru-RU"/>
        </w:rPr>
        <w:softHyphen/>
        <w:t>чение гарантийного срока Поставщик обязуется за свой счет устранить недостатки и дефекты, если не до</w:t>
      </w:r>
      <w:r w:rsidRPr="003C0109">
        <w:rPr>
          <w:color w:val="000000"/>
          <w:lang w:bidi="ru-RU"/>
        </w:rPr>
        <w:softHyphen/>
        <w:t xml:space="preserve">кажет, что указанные недостатки явились следствием нормального износа продукции или неправильной эксплуатации по вине Покупателя, а такие случаи признаются </w:t>
      </w:r>
      <w:proofErr w:type="spellStart"/>
      <w:r w:rsidRPr="003C0109">
        <w:rPr>
          <w:color w:val="000000"/>
          <w:lang w:bidi="ru-RU"/>
        </w:rPr>
        <w:t>негарантийными</w:t>
      </w:r>
      <w:proofErr w:type="spellEnd"/>
      <w:r w:rsidRPr="003C0109">
        <w:rPr>
          <w:color w:val="000000"/>
          <w:lang w:bidi="ru-RU"/>
        </w:rPr>
        <w:t>. Для установления причи</w:t>
      </w:r>
      <w:r w:rsidRPr="003C0109">
        <w:rPr>
          <w:color w:val="000000"/>
          <w:lang w:bidi="ru-RU"/>
        </w:rPr>
        <w:softHyphen/>
        <w:t>ны возникновения недостатков и дефектов Поставщик имеет право провести соответствующую техниче</w:t>
      </w:r>
      <w:r w:rsidRPr="003C0109">
        <w:rPr>
          <w:color w:val="000000"/>
          <w:lang w:bidi="ru-RU"/>
        </w:rPr>
        <w:softHyphen/>
        <w:t>скую экспертизу, затраты Поставщика на которую подлежат возмещению Покупателем в случае призна</w:t>
      </w:r>
      <w:r w:rsidRPr="003C0109">
        <w:rPr>
          <w:color w:val="000000"/>
          <w:lang w:bidi="ru-RU"/>
        </w:rPr>
        <w:softHyphen/>
        <w:t xml:space="preserve">ния случая </w:t>
      </w:r>
      <w:proofErr w:type="spellStart"/>
      <w:r w:rsidRPr="003C0109">
        <w:rPr>
          <w:color w:val="000000"/>
          <w:lang w:bidi="ru-RU"/>
        </w:rPr>
        <w:t>негарантийным</w:t>
      </w:r>
      <w:proofErr w:type="spellEnd"/>
      <w:r w:rsidRPr="003C0109">
        <w:rPr>
          <w:color w:val="000000"/>
          <w:lang w:bidi="ru-RU"/>
        </w:rPr>
        <w:t>.</w:t>
      </w:r>
    </w:p>
    <w:p w:rsidR="003E7A20" w:rsidRPr="003C0109" w:rsidRDefault="003E7A20" w:rsidP="003E7A20">
      <w:pPr>
        <w:pStyle w:val="30"/>
        <w:numPr>
          <w:ilvl w:val="0"/>
          <w:numId w:val="8"/>
        </w:numPr>
        <w:shd w:val="clear" w:color="auto" w:fill="auto"/>
        <w:tabs>
          <w:tab w:val="left" w:pos="646"/>
          <w:tab w:val="left" w:pos="1134"/>
        </w:tabs>
        <w:spacing w:after="0" w:line="240" w:lineRule="auto"/>
        <w:ind w:firstLine="340"/>
        <w:rPr>
          <w:sz w:val="22"/>
          <w:szCs w:val="22"/>
        </w:rPr>
      </w:pPr>
      <w:r w:rsidRPr="003C0109">
        <w:rPr>
          <w:color w:val="000000"/>
          <w:sz w:val="22"/>
          <w:szCs w:val="22"/>
          <w:lang w:bidi="ru-RU"/>
        </w:rPr>
        <w:t>Сдача-приемка продукции</w:t>
      </w:r>
    </w:p>
    <w:p w:rsidR="003E7A20" w:rsidRPr="003C0109" w:rsidRDefault="003E7A20" w:rsidP="003E7A20">
      <w:pPr>
        <w:pStyle w:val="20"/>
        <w:numPr>
          <w:ilvl w:val="1"/>
          <w:numId w:val="8"/>
        </w:numPr>
        <w:shd w:val="clear" w:color="auto" w:fill="auto"/>
        <w:tabs>
          <w:tab w:val="left" w:pos="729"/>
          <w:tab w:val="left" w:pos="1134"/>
        </w:tabs>
        <w:spacing w:line="240" w:lineRule="auto"/>
        <w:ind w:firstLine="340"/>
        <w:jc w:val="both"/>
        <w:rPr>
          <w:lang w:eastAsia="en-US"/>
        </w:rPr>
      </w:pPr>
      <w:r w:rsidRPr="003C0109">
        <w:rPr>
          <w:color w:val="000000"/>
          <w:lang w:bidi="ru-RU"/>
        </w:rPr>
        <w:t>При получении поставленной продукции Покупатель обязан проверить соответствие продукции сведениям, указанным в Транспортных и сопроводительных документах, а также принять эту продукцию, проверить наличие документов, указанных в п. 2.3. Договора. При передаче продукции Покупателю в ме</w:t>
      </w:r>
      <w:r w:rsidRPr="003C0109">
        <w:rPr>
          <w:color w:val="000000"/>
          <w:lang w:bidi="ru-RU"/>
        </w:rPr>
        <w:softHyphen/>
        <w:t>сте поставки Покупатель проводит приемку продукции по наименованию и количеству. Передача про</w:t>
      </w:r>
      <w:r w:rsidRPr="003C0109">
        <w:rPr>
          <w:color w:val="000000"/>
          <w:lang w:bidi="ru-RU"/>
        </w:rPr>
        <w:softHyphen/>
        <w:t xml:space="preserve">дукции и факт соответствия поставленной продукции по наименованию и количеству условиям Договора подтверждается подписанием уполномоченными представителями Сторон товарной </w:t>
      </w:r>
      <w:r w:rsidRPr="003C0109">
        <w:rPr>
          <w:color w:val="000000"/>
          <w:lang w:bidi="ru-RU"/>
        </w:rPr>
        <w:lastRenderedPageBreak/>
        <w:t>накладной (ТОРГ-12) в день получения продукции. Один экземпляр товарной накладной остается у Покупателя, а второй в день подписания Покупатель передает Поставщику.</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течение 3 (трех) дней с момента поставки (передачи) продукции Покупатель обязан провести приемку продукции по качеству и комплектности. В случае выявления каких-либо несоответствий Дого</w:t>
      </w:r>
      <w:r w:rsidRPr="003C0109">
        <w:rPr>
          <w:color w:val="000000"/>
          <w:lang w:bidi="ru-RU"/>
        </w:rPr>
        <w:softHyphen/>
        <w:t>вору и/или Спецификации или иных недостатков продукции Покупатель обязан направить Поставщику уведомление об обнаруженных недостатках.</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При получении поставленной продукции от транспортной компании (перевозчика) Покупатель обязан, кроме проверки продукции на соответствие транспортным и сопроводительным документам, при</w:t>
      </w:r>
      <w:r w:rsidRPr="003C0109">
        <w:rPr>
          <w:color w:val="000000"/>
          <w:lang w:bidi="ru-RU"/>
        </w:rPr>
        <w:softHyphen/>
        <w:t>нять эту продукцию от транспортной компании (перевозчика) с соблюдением правил, предусмотренных законами и иными правовыми актами, регулирующими деятельность транспорта, в том числе обязуется осмотреть продукцию, проверить целостность упаковки. При наличии повреждений продукции и/или упаковки (сколы, вмятины, трещины, следы воздействия влаги и/или температур и др.) Покупатель делает соответствующую отметку в транспортной накладной и требует составления коммерческого акта о выяв</w:t>
      </w:r>
      <w:r w:rsidRPr="003C0109">
        <w:rPr>
          <w:color w:val="000000"/>
          <w:lang w:bidi="ru-RU"/>
        </w:rPr>
        <w:softHyphen/>
        <w:t>ленных повреждениях (порче), который подписывают представитель Покупателя и транспортной компа</w:t>
      </w:r>
      <w:r w:rsidRPr="003C0109">
        <w:rPr>
          <w:color w:val="000000"/>
          <w:lang w:bidi="ru-RU"/>
        </w:rPr>
        <w:softHyphen/>
        <w:t>нии (перевозчика). В случае</w:t>
      </w:r>
      <w:proofErr w:type="gramStart"/>
      <w:r w:rsidRPr="003C0109">
        <w:rPr>
          <w:color w:val="000000"/>
          <w:lang w:bidi="ru-RU"/>
        </w:rPr>
        <w:t>,</w:t>
      </w:r>
      <w:proofErr w:type="gramEnd"/>
      <w:r w:rsidRPr="003C0109">
        <w:rPr>
          <w:color w:val="000000"/>
          <w:lang w:bidi="ru-RU"/>
        </w:rPr>
        <w:t xml:space="preserve"> если повреждения продукции не могли быть обнаружены при обычном осмотре, то Покупатель составляет акт о выявленных повреждениях (порче) с обязательным присутствием представителя транспортной компании (перевозчика) в течение одних суток с момента получения про</w:t>
      </w:r>
      <w:r w:rsidRPr="003C0109">
        <w:rPr>
          <w:color w:val="000000"/>
          <w:lang w:bidi="ru-RU"/>
        </w:rPr>
        <w:softHyphen/>
        <w:t>дукции. Уведомление о вызове представителя транспортной компании (перевозчика) должно быть направлено способом, гарантирующим получение подтверждения вручения адресату.</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pPr>
      <w:r w:rsidRPr="003C0109">
        <w:rPr>
          <w:color w:val="000000"/>
          <w:lang w:bidi="ru-RU"/>
        </w:rPr>
        <w:t>Неисполнение и/или ненадлежащее исполнение Покупателем обязанности по приемке в течение сроков, установленных п. 6.1., 6.2. и п. 6.3. лишает его в дальнейшем права ссылаться на недостатки про</w:t>
      </w:r>
      <w:r w:rsidRPr="003C0109">
        <w:rPr>
          <w:color w:val="000000"/>
          <w:lang w:bidi="ru-RU"/>
        </w:rPr>
        <w:softHyphen/>
        <w:t>дукции по количеству, качеству, комплектности и иных недостатков, которые могли быть обнаружены при проведении указанной в п. 6.Г. 6.2. и п. 6.3. Договора приемки.</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целях настоящего Договора недостаток продукции считается скрытым, если одновременно были соблюдены следующие условия: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не мог быть обнаружен при приемке продукции согласно 6.1.. 6.2. и п. 6.3. До</w:t>
      </w:r>
      <w:r w:rsidRPr="003C0109">
        <w:rPr>
          <w:color w:val="000000"/>
          <w:lang w:bidi="ru-RU"/>
        </w:rPr>
        <w:softHyphen/>
        <w:t>говора;</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выявлен Покупателем в процессе монтажа или эксплуатации продукции:</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об обнаружении такого недостатка Поставщик был незамедлительно уведомлен в письменном ви</w:t>
      </w:r>
      <w:r w:rsidRPr="003C0109">
        <w:rPr>
          <w:color w:val="000000"/>
          <w:lang w:bidi="ru-RU"/>
        </w:rPr>
        <w:softHyphen/>
        <w:t>де, т.е. не позднее 5 (пяти) дней со дня обнаружения;</w:t>
      </w:r>
    </w:p>
    <w:p w:rsidR="003E7A20" w:rsidRPr="003C0109" w:rsidRDefault="003E7A20" w:rsidP="003E7A20">
      <w:pPr>
        <w:pStyle w:val="20"/>
        <w:numPr>
          <w:ilvl w:val="0"/>
          <w:numId w:val="10"/>
        </w:numPr>
        <w:shd w:val="clear" w:color="auto" w:fill="auto"/>
        <w:tabs>
          <w:tab w:val="left" w:pos="660"/>
          <w:tab w:val="left" w:pos="1134"/>
        </w:tabs>
        <w:spacing w:line="240" w:lineRule="auto"/>
        <w:ind w:firstLine="340"/>
        <w:jc w:val="both"/>
      </w:pPr>
      <w:r w:rsidRPr="003C0109">
        <w:rPr>
          <w:color w:val="000000"/>
          <w:lang w:bidi="ru-RU"/>
        </w:rPr>
        <w:t>такой недостаток был письменно подтвержден результатами проверки, произведенной обеими Сторонами.</w:t>
      </w:r>
    </w:p>
    <w:p w:rsidR="003E7A20" w:rsidRPr="003C0109" w:rsidRDefault="003E7A20" w:rsidP="003E7A20">
      <w:pPr>
        <w:pStyle w:val="20"/>
        <w:numPr>
          <w:ilvl w:val="1"/>
          <w:numId w:val="10"/>
        </w:numPr>
        <w:shd w:val="clear" w:color="auto" w:fill="auto"/>
        <w:tabs>
          <w:tab w:val="left" w:pos="716"/>
          <w:tab w:val="left" w:pos="1134"/>
        </w:tabs>
        <w:spacing w:line="240" w:lineRule="auto"/>
        <w:ind w:firstLine="340"/>
        <w:jc w:val="both"/>
      </w:pPr>
      <w:r w:rsidRPr="003C0109">
        <w:rPr>
          <w:color w:val="000000"/>
          <w:lang w:bidi="ru-RU"/>
        </w:rPr>
        <w:t>6.6 Требования об устранении недостатков продукции, выявленного в процессе его монтажа, эксплуа</w:t>
      </w:r>
      <w:r w:rsidRPr="003C0109">
        <w:rPr>
          <w:color w:val="000000"/>
          <w:lang w:bidi="ru-RU"/>
        </w:rPr>
        <w:softHyphen/>
        <w:t>тации (скрытые недостатки), могут быть предъявлены Покупателем в разумный срок - не позднее 5 (пяти) дней со дня обнаружения.</w:t>
      </w:r>
    </w:p>
    <w:p w:rsidR="003E7A20" w:rsidRPr="003C0109" w:rsidRDefault="003E7A20" w:rsidP="003E7A20">
      <w:pPr>
        <w:pStyle w:val="23"/>
        <w:numPr>
          <w:ilvl w:val="0"/>
          <w:numId w:val="8"/>
        </w:numPr>
        <w:shd w:val="clear" w:color="auto" w:fill="auto"/>
        <w:tabs>
          <w:tab w:val="left" w:pos="660"/>
          <w:tab w:val="left" w:pos="1134"/>
        </w:tabs>
        <w:spacing w:before="0" w:line="240" w:lineRule="auto"/>
        <w:ind w:firstLine="340"/>
        <w:jc w:val="center"/>
        <w:rPr>
          <w:sz w:val="22"/>
          <w:szCs w:val="22"/>
        </w:rPr>
      </w:pPr>
      <w:bookmarkStart w:id="0" w:name="bookmark0"/>
      <w:r w:rsidRPr="003C0109">
        <w:rPr>
          <w:color w:val="000000"/>
          <w:sz w:val="22"/>
          <w:szCs w:val="22"/>
          <w:lang w:bidi="ru-RU"/>
        </w:rPr>
        <w:t>Ответственность Сторон</w:t>
      </w:r>
      <w:bookmarkEnd w:id="0"/>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В случае поставки продукции ненадлежащего качества Покупатель вправе предъявить Поставщику требования:</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соразмерного уменьшения покупной цены;</w:t>
      </w:r>
    </w:p>
    <w:p w:rsidR="003E7A20" w:rsidRPr="003C0109" w:rsidRDefault="003E7A20" w:rsidP="003E7A20">
      <w:pPr>
        <w:pStyle w:val="20"/>
        <w:numPr>
          <w:ilvl w:val="0"/>
          <w:numId w:val="9"/>
        </w:numPr>
        <w:shd w:val="clear" w:color="auto" w:fill="auto"/>
        <w:tabs>
          <w:tab w:val="left" w:pos="538"/>
          <w:tab w:val="left" w:pos="1134"/>
        </w:tabs>
        <w:spacing w:line="240" w:lineRule="auto"/>
        <w:ind w:firstLine="340"/>
        <w:jc w:val="both"/>
      </w:pPr>
      <w:r w:rsidRPr="003C0109">
        <w:rPr>
          <w:color w:val="000000"/>
          <w:lang w:bidi="ru-RU"/>
        </w:rPr>
        <w:t>безвозмездного устранения недостатков продукции в разумный срок;</w:t>
      </w:r>
    </w:p>
    <w:p w:rsidR="003E7A20" w:rsidRPr="003C0109" w:rsidRDefault="003E7A20" w:rsidP="003E7A20">
      <w:pPr>
        <w:pStyle w:val="20"/>
        <w:numPr>
          <w:ilvl w:val="0"/>
          <w:numId w:val="9"/>
        </w:numPr>
        <w:shd w:val="clear" w:color="auto" w:fill="auto"/>
        <w:tabs>
          <w:tab w:val="left" w:pos="466"/>
          <w:tab w:val="left" w:pos="1134"/>
        </w:tabs>
        <w:spacing w:line="240" w:lineRule="auto"/>
        <w:ind w:firstLine="340"/>
        <w:jc w:val="both"/>
      </w:pPr>
      <w:r w:rsidRPr="003C0109">
        <w:rPr>
          <w:color w:val="000000"/>
          <w:lang w:bidi="ru-RU"/>
        </w:rPr>
        <w:t>возмещения своих расходов на устранение недостатков продукции в случае, если Поставщик необос</w:t>
      </w:r>
      <w:r w:rsidRPr="003C0109">
        <w:rPr>
          <w:color w:val="000000"/>
          <w:lang w:bidi="ru-RU"/>
        </w:rPr>
        <w:softHyphen/>
        <w:t>нованно отказался устранить или не устранил недостатки в разумный срок.</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pPr>
      <w:r w:rsidRPr="003C0109">
        <w:rPr>
          <w:color w:val="000000"/>
          <w:lang w:bidi="ru-RU"/>
        </w:rPr>
        <w:t>В случае нарушения Поставщиком сроков поставки Поставщик уплачивает Покупателю неустойку (пени) в размере 1/300 (одной трехсотой) ставки ЦБ РФ на день уплаты неустойки, исчисляемой от стои</w:t>
      </w:r>
      <w:r w:rsidRPr="003C0109">
        <w:rPr>
          <w:color w:val="000000"/>
          <w:lang w:bidi="ru-RU"/>
        </w:rPr>
        <w:softHyphen/>
        <w:t>мости продукции за каждый день просрочки.</w:t>
      </w:r>
    </w:p>
    <w:p w:rsidR="003E7A20" w:rsidRPr="003C0109" w:rsidRDefault="003E7A20" w:rsidP="003E7A20">
      <w:pPr>
        <w:pStyle w:val="20"/>
        <w:numPr>
          <w:ilvl w:val="1"/>
          <w:numId w:val="8"/>
        </w:numPr>
        <w:shd w:val="clear" w:color="auto" w:fill="auto"/>
        <w:tabs>
          <w:tab w:val="left" w:pos="721"/>
          <w:tab w:val="left" w:pos="1134"/>
        </w:tabs>
        <w:spacing w:line="240" w:lineRule="auto"/>
        <w:ind w:firstLine="340"/>
        <w:jc w:val="both"/>
        <w:rPr>
          <w:lang w:eastAsia="en-US"/>
        </w:rPr>
      </w:pPr>
      <w:r w:rsidRPr="003C0109">
        <w:rPr>
          <w:color w:val="000000"/>
          <w:lang w:bidi="ru-RU"/>
        </w:rPr>
        <w:t>Ответственность Сторон в иных случаях определяется в соответствии с действующим законода</w:t>
      </w:r>
      <w:r w:rsidRPr="003C0109">
        <w:rPr>
          <w:color w:val="000000"/>
          <w:lang w:bidi="ru-RU"/>
        </w:rPr>
        <w:softHyphen/>
        <w:t>тельством.</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Порядок рассмотрения споров</w:t>
      </w:r>
    </w:p>
    <w:p w:rsidR="003E7A20" w:rsidRPr="003C0109" w:rsidRDefault="003E7A20" w:rsidP="003E7A20">
      <w:pPr>
        <w:pStyle w:val="20"/>
        <w:numPr>
          <w:ilvl w:val="1"/>
          <w:numId w:val="8"/>
        </w:numPr>
        <w:shd w:val="clear" w:color="auto" w:fill="auto"/>
        <w:tabs>
          <w:tab w:val="left" w:pos="711"/>
          <w:tab w:val="left" w:pos="1134"/>
        </w:tabs>
        <w:spacing w:line="240" w:lineRule="auto"/>
        <w:ind w:firstLine="340"/>
        <w:jc w:val="both"/>
        <w:rPr>
          <w:lang w:eastAsia="en-US"/>
        </w:rPr>
      </w:pPr>
      <w:r w:rsidRPr="003C0109">
        <w:rPr>
          <w:color w:val="000000"/>
          <w:lang w:bidi="ru-RU"/>
        </w:rPr>
        <w:t>Все споры, возникающие в связи с настоящим договором и из него, подлежат рассмотрению Ар</w:t>
      </w:r>
      <w:r w:rsidRPr="003C0109">
        <w:rPr>
          <w:color w:val="000000"/>
          <w:lang w:bidi="ru-RU"/>
        </w:rPr>
        <w:softHyphen/>
        <w:t>битражном суде</w:t>
      </w:r>
      <w:proofErr w:type="gramStart"/>
      <w:r w:rsidRPr="003C0109">
        <w:rPr>
          <w:color w:val="000000"/>
          <w:lang w:bidi="ru-RU"/>
        </w:rPr>
        <w:t xml:space="preserve"> </w:t>
      </w:r>
      <w:r w:rsidR="00634908">
        <w:rPr>
          <w:color w:val="000000"/>
          <w:lang w:bidi="ru-RU"/>
        </w:rPr>
        <w:t xml:space="preserve">         </w:t>
      </w:r>
      <w:r w:rsidRPr="003C0109">
        <w:rPr>
          <w:color w:val="000000"/>
          <w:lang w:bidi="ru-RU"/>
        </w:rPr>
        <w:t>,</w:t>
      </w:r>
      <w:proofErr w:type="gramEnd"/>
      <w:r w:rsidRPr="003C0109">
        <w:rPr>
          <w:color w:val="000000"/>
          <w:lang w:bidi="ru-RU"/>
        </w:rPr>
        <w:t xml:space="preserve"> в установленном законодательством порядке.</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rPr>
          <w:lang w:eastAsia="en-US"/>
        </w:rPr>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30"/>
        <w:numPr>
          <w:ilvl w:val="0"/>
          <w:numId w:val="8"/>
        </w:numPr>
        <w:shd w:val="clear" w:color="auto" w:fill="auto"/>
        <w:tabs>
          <w:tab w:val="left" w:pos="660"/>
          <w:tab w:val="left" w:pos="1134"/>
        </w:tabs>
        <w:spacing w:after="0" w:line="240" w:lineRule="auto"/>
        <w:ind w:firstLine="340"/>
        <w:rPr>
          <w:sz w:val="22"/>
          <w:szCs w:val="22"/>
        </w:rPr>
      </w:pPr>
      <w:r w:rsidRPr="003C0109">
        <w:rPr>
          <w:color w:val="000000"/>
          <w:sz w:val="22"/>
          <w:szCs w:val="22"/>
          <w:lang w:bidi="ru-RU"/>
        </w:rPr>
        <w:t>Прочие условия</w:t>
      </w:r>
    </w:p>
    <w:p w:rsidR="003E7A20" w:rsidRPr="003C0109" w:rsidRDefault="003E7A20" w:rsidP="003E7A20">
      <w:pPr>
        <w:pStyle w:val="20"/>
        <w:numPr>
          <w:ilvl w:val="1"/>
          <w:numId w:val="8"/>
        </w:numPr>
        <w:shd w:val="clear" w:color="auto" w:fill="auto"/>
        <w:tabs>
          <w:tab w:val="left" w:pos="716"/>
          <w:tab w:val="left" w:pos="1134"/>
        </w:tabs>
        <w:spacing w:line="240" w:lineRule="auto"/>
        <w:ind w:firstLine="340"/>
        <w:jc w:val="both"/>
      </w:pPr>
      <w:r w:rsidRPr="003C0109">
        <w:rPr>
          <w:color w:val="000000"/>
          <w:lang w:bidi="ru-RU"/>
        </w:rPr>
        <w:t>Настоящий договор вступает в силу с момента его фактического подписания Сторонами и про</w:t>
      </w:r>
      <w:r w:rsidRPr="003C0109">
        <w:rPr>
          <w:color w:val="000000"/>
          <w:lang w:bidi="ru-RU"/>
        </w:rPr>
        <w:softHyphen/>
        <w:t>должает действовать до полного исполнения обязатель</w:t>
      </w:r>
      <w:proofErr w:type="gramStart"/>
      <w:r w:rsidRPr="003C0109">
        <w:rPr>
          <w:color w:val="000000"/>
          <w:lang w:bidi="ru-RU"/>
        </w:rPr>
        <w:t>ств ст</w:t>
      </w:r>
      <w:proofErr w:type="gramEnd"/>
      <w:r w:rsidRPr="003C0109">
        <w:rPr>
          <w:color w:val="000000"/>
          <w:lang w:bidi="ru-RU"/>
        </w:rPr>
        <w:t>оронами, но не позднее 31.12.2020 года. Дата фактического подписания договора указывается каждой стороной в разделе 1 I настоящего Договора «Адреса и реквизиты Сторон».</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lastRenderedPageBreak/>
        <w:t>9.2. Все изменения и дополнения к настоящему договору должны быть составлены в письменной фор</w:t>
      </w:r>
      <w:r w:rsidRPr="003C0109">
        <w:rPr>
          <w:color w:val="000000"/>
          <w:lang w:bidi="ru-RU"/>
        </w:rPr>
        <w:softHyphen/>
        <w:t>ме и подписаны Сторонами.</w:t>
      </w:r>
    </w:p>
    <w:p w:rsidR="003E7A20" w:rsidRPr="003C0109" w:rsidRDefault="003E7A20" w:rsidP="003E7A20">
      <w:pPr>
        <w:pStyle w:val="20"/>
        <w:shd w:val="clear" w:color="auto" w:fill="auto"/>
        <w:tabs>
          <w:tab w:val="left" w:pos="871"/>
          <w:tab w:val="left" w:pos="1134"/>
        </w:tabs>
        <w:spacing w:line="240" w:lineRule="auto"/>
        <w:ind w:firstLine="709"/>
        <w:jc w:val="both"/>
      </w:pPr>
      <w:r w:rsidRPr="003C0109">
        <w:rPr>
          <w:color w:val="000000"/>
          <w:lang w:bidi="ru-RU"/>
        </w:rPr>
        <w:t>9.3. Основания расторжения и прекращения настоящего договора определяются в соответствии с дей</w:t>
      </w:r>
      <w:r w:rsidRPr="003C0109">
        <w:rPr>
          <w:color w:val="000000"/>
          <w:lang w:bidi="ru-RU"/>
        </w:rPr>
        <w:softHyphen/>
        <w:t>ствующим законодательством.</w:t>
      </w:r>
    </w:p>
    <w:p w:rsidR="003E7A20" w:rsidRPr="003C0109" w:rsidRDefault="003E7A20" w:rsidP="003E7A20">
      <w:pPr>
        <w:pStyle w:val="20"/>
        <w:shd w:val="clear" w:color="auto" w:fill="auto"/>
        <w:tabs>
          <w:tab w:val="left" w:pos="858"/>
          <w:tab w:val="left" w:pos="1134"/>
        </w:tabs>
        <w:spacing w:line="240" w:lineRule="auto"/>
        <w:ind w:firstLine="709"/>
        <w:jc w:val="both"/>
      </w:pPr>
      <w:r w:rsidRPr="003C0109">
        <w:rPr>
          <w:color w:val="000000"/>
          <w:lang w:bidi="ru-RU"/>
        </w:rPr>
        <w:t xml:space="preserve">9.4. Настоящий договор составлен в 2 экземплярах </w:t>
      </w:r>
      <w:r w:rsidRPr="003C0109">
        <w:t xml:space="preserve">- </w:t>
      </w:r>
      <w:r w:rsidRPr="003C0109">
        <w:rPr>
          <w:color w:val="000000"/>
          <w:lang w:bidi="ru-RU"/>
        </w:rPr>
        <w:t>по одному экземпляру у каждой Стороны.</w:t>
      </w:r>
    </w:p>
    <w:p w:rsidR="003E7A20" w:rsidRPr="003C0109" w:rsidRDefault="003E7A20" w:rsidP="003E7A20">
      <w:pPr>
        <w:pStyle w:val="20"/>
        <w:shd w:val="clear" w:color="auto" w:fill="auto"/>
        <w:tabs>
          <w:tab w:val="left" w:pos="881"/>
          <w:tab w:val="left" w:pos="1134"/>
        </w:tabs>
        <w:spacing w:line="240" w:lineRule="auto"/>
        <w:ind w:firstLine="709"/>
        <w:jc w:val="both"/>
      </w:pPr>
      <w:r w:rsidRPr="003C0109">
        <w:rPr>
          <w:color w:val="000000"/>
          <w:lang w:bidi="ru-RU"/>
        </w:rPr>
        <w:t>9.5. Права требования по настоящему договору могут быть переданы третьим лицам одной Стороной только с письменного согласия другой Стороны.</w:t>
      </w:r>
    </w:p>
    <w:p w:rsidR="003E7A20" w:rsidRPr="003C0109" w:rsidRDefault="003E7A20" w:rsidP="003E7A20">
      <w:pPr>
        <w:pStyle w:val="20"/>
        <w:shd w:val="clear" w:color="auto" w:fill="auto"/>
        <w:tabs>
          <w:tab w:val="left" w:pos="866"/>
          <w:tab w:val="left" w:pos="1134"/>
        </w:tabs>
        <w:spacing w:line="240" w:lineRule="auto"/>
        <w:ind w:firstLine="709"/>
        <w:jc w:val="both"/>
      </w:pPr>
      <w:r w:rsidRPr="003C0109">
        <w:rPr>
          <w:color w:val="000000"/>
          <w:lang w:bidi="ru-RU"/>
        </w:rPr>
        <w:t xml:space="preserve">9.6. Стороны при заключении договора, а также при подписании акта приемки Продукции, счета- фактуры и товарно-транспортной накладной (ТОРГ-12), транспортной накладной обязаны </w:t>
      </w:r>
      <w:proofErr w:type="gramStart"/>
      <w:r w:rsidRPr="003C0109">
        <w:rPr>
          <w:color w:val="000000"/>
          <w:lang w:bidi="ru-RU"/>
        </w:rPr>
        <w:t>предоставить все необходимые документы</w:t>
      </w:r>
      <w:proofErr w:type="gramEnd"/>
      <w:r w:rsidRPr="003C0109">
        <w:rPr>
          <w:color w:val="000000"/>
          <w:lang w:bidi="ru-RU"/>
        </w:rPr>
        <w:t xml:space="preserve"> (оригиналы и/или нотариально заверенные копии), определяющие правовой статус Сторон и полномочия их представителей.</w:t>
      </w:r>
    </w:p>
    <w:p w:rsidR="003E7A20" w:rsidRPr="003C0109" w:rsidRDefault="003E7A20" w:rsidP="003E7A20">
      <w:pPr>
        <w:pStyle w:val="30"/>
        <w:shd w:val="clear" w:color="auto" w:fill="auto"/>
        <w:tabs>
          <w:tab w:val="left" w:pos="811"/>
          <w:tab w:val="left" w:pos="1134"/>
        </w:tabs>
        <w:spacing w:after="0" w:line="240" w:lineRule="auto"/>
        <w:ind w:firstLine="709"/>
        <w:rPr>
          <w:sz w:val="22"/>
          <w:szCs w:val="22"/>
        </w:rPr>
      </w:pPr>
      <w:r w:rsidRPr="003C0109">
        <w:rPr>
          <w:color w:val="000000"/>
          <w:sz w:val="22"/>
          <w:szCs w:val="22"/>
          <w:lang w:bidi="ru-RU"/>
        </w:rPr>
        <w:t>10.Форс-мажор</w:t>
      </w:r>
    </w:p>
    <w:p w:rsidR="003E7A20" w:rsidRPr="003C0109" w:rsidRDefault="003E7A20" w:rsidP="003E7A20">
      <w:pPr>
        <w:pStyle w:val="20"/>
        <w:shd w:val="clear" w:color="auto" w:fill="auto"/>
        <w:tabs>
          <w:tab w:val="left" w:pos="919"/>
          <w:tab w:val="left" w:pos="1134"/>
        </w:tabs>
        <w:spacing w:line="240" w:lineRule="auto"/>
        <w:ind w:firstLine="709"/>
        <w:jc w:val="both"/>
      </w:pPr>
      <w:r w:rsidRPr="003C0109">
        <w:rPr>
          <w:color w:val="000000"/>
          <w:lang w:bidi="ru-RU"/>
        </w:rPr>
        <w:t>10.1</w:t>
      </w:r>
      <w:proofErr w:type="gramStart"/>
      <w:r w:rsidRPr="003C0109">
        <w:rPr>
          <w:color w:val="000000"/>
          <w:lang w:bidi="ru-RU"/>
        </w:rPr>
        <w:t xml:space="preserve"> Е</w:t>
      </w:r>
      <w:proofErr w:type="gramEnd"/>
      <w:r w:rsidRPr="003C0109">
        <w:rPr>
          <w:color w:val="000000"/>
          <w:lang w:bidi="ru-RU"/>
        </w:rPr>
        <w:t>сли какая-либо из сторон не в состоянии выполнить полностью или частично свои обязательства по Договору из-за пожара, стихийных бедствий, забастовок, войны, военных операций любого характера, блокады, запрещения экспорта или импорта (эмбарго), решений Правительства или решений государственных таможенных органов, срок исполнения таких обязательств будет продлен на срок, равный тому, в течение которого будут действовать эти обстоятельства. Если такие обстоятельства будут продолжаться более шести месяцев, то каждая из сторон будет иметь право отказаться от выполнения Договора в отношении не поставленной на данный момент продукции. Сторона, для которой стало невозможным выполнить обязательства по Договору, должна немедленно известить другую сторону о начале и прекращении действия обстоятельств, препятствующих выполнению ее обязательств.</w:t>
      </w:r>
    </w:p>
    <w:p w:rsidR="003E7A20" w:rsidRPr="003C0109" w:rsidRDefault="003E7A20" w:rsidP="003E7A20">
      <w:pPr>
        <w:pStyle w:val="20"/>
        <w:shd w:val="clear" w:color="auto" w:fill="auto"/>
        <w:tabs>
          <w:tab w:val="left" w:pos="924"/>
          <w:tab w:val="left" w:pos="1134"/>
        </w:tabs>
        <w:spacing w:line="240" w:lineRule="auto"/>
        <w:ind w:firstLine="709"/>
        <w:rPr>
          <w:color w:val="000000"/>
          <w:lang w:bidi="ru-RU"/>
        </w:rPr>
      </w:pPr>
      <w:r w:rsidRPr="003C0109">
        <w:rPr>
          <w:color w:val="000000"/>
          <w:lang w:bidi="ru-RU"/>
        </w:rPr>
        <w:t>10.2 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обстоятельств непреодо</w:t>
      </w:r>
      <w:r w:rsidRPr="003C0109">
        <w:rPr>
          <w:color w:val="000000"/>
          <w:lang w:bidi="ru-RU"/>
        </w:rPr>
        <w:softHyphen/>
        <w:t>лимой силы.</w:t>
      </w:r>
    </w:p>
    <w:tbl>
      <w:tblPr>
        <w:tblW w:w="0" w:type="auto"/>
        <w:tblLook w:val="04A0"/>
      </w:tblPr>
      <w:tblGrid>
        <w:gridCol w:w="5068"/>
        <w:gridCol w:w="4821"/>
      </w:tblGrid>
      <w:tr w:rsidR="003E7A20" w:rsidRPr="003C0109" w:rsidTr="005C368C">
        <w:trPr>
          <w:trHeight w:val="869"/>
        </w:trPr>
        <w:tc>
          <w:tcPr>
            <w:tcW w:w="5068"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Заказчик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ГАПОУ  </w:t>
            </w:r>
            <w:proofErr w:type="spellStart"/>
            <w:r w:rsidRPr="003C0109">
              <w:rPr>
                <w:rFonts w:ascii="Times New Roman" w:hAnsi="Times New Roman"/>
                <w:b/>
              </w:rPr>
              <w:t>БТЭиР</w:t>
            </w:r>
            <w:proofErr w:type="spellEnd"/>
            <w:r w:rsidRPr="003C0109">
              <w:rPr>
                <w:rFonts w:ascii="Times New Roman" w:hAnsi="Times New Roman"/>
                <w:b/>
              </w:rPr>
              <w:t xml:space="preserve"> имени Героя Советского Союза М.А.Афанасьева</w:t>
            </w:r>
          </w:p>
        </w:tc>
        <w:tc>
          <w:tcPr>
            <w:tcW w:w="4821" w:type="dxa"/>
            <w:vAlign w:val="center"/>
          </w:tcPr>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Поставщик</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 </w:t>
            </w:r>
          </w:p>
        </w:tc>
      </w:tr>
      <w:tr w:rsidR="003E7A20" w:rsidRPr="003C0109" w:rsidTr="005C368C">
        <w:tc>
          <w:tcPr>
            <w:tcW w:w="5068" w:type="dxa"/>
          </w:tcPr>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Юридический адрес: </w:t>
            </w:r>
            <w:r w:rsidRPr="003C0109">
              <w:rPr>
                <w:rFonts w:ascii="Times New Roman" w:hAnsi="Times New Roman"/>
              </w:rPr>
              <w:t>241022 г. Брянск, ул. 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 xml:space="preserve">Почтовый адрес: </w:t>
            </w:r>
            <w:r w:rsidRPr="003C0109">
              <w:rPr>
                <w:rFonts w:ascii="Times New Roman" w:hAnsi="Times New Roman"/>
              </w:rPr>
              <w:t xml:space="preserve">241022 г. Брянск, ул. </w:t>
            </w:r>
            <w:bookmarkStart w:id="1" w:name="_GoBack"/>
            <w:bookmarkEnd w:id="1"/>
            <w:r w:rsidRPr="003C0109">
              <w:rPr>
                <w:rFonts w:ascii="Times New Roman" w:hAnsi="Times New Roman"/>
              </w:rPr>
              <w:t>Академика Королева дом 7</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Телефон:</w:t>
            </w:r>
            <w:r w:rsidRPr="003C0109">
              <w:rPr>
                <w:rFonts w:ascii="Times New Roman" w:hAnsi="Times New Roman"/>
              </w:rPr>
              <w:t xml:space="preserve"> +7-4832-28-27-20</w:t>
            </w:r>
          </w:p>
          <w:p w:rsidR="003E7A20" w:rsidRPr="003C0109" w:rsidRDefault="003E7A20" w:rsidP="003E7A20">
            <w:pPr>
              <w:spacing w:after="0" w:line="240" w:lineRule="auto"/>
              <w:rPr>
                <w:rFonts w:ascii="Times New Roman" w:hAnsi="Times New Roman"/>
              </w:rPr>
            </w:pPr>
            <w:r w:rsidRPr="003C0109">
              <w:rPr>
                <w:rFonts w:ascii="Times New Roman" w:hAnsi="Times New Roman"/>
                <w:b/>
                <w:lang w:val="en-US"/>
              </w:rPr>
              <w:t>E</w:t>
            </w:r>
            <w:r w:rsidRPr="003C0109">
              <w:rPr>
                <w:rFonts w:ascii="Times New Roman" w:hAnsi="Times New Roman"/>
                <w:b/>
              </w:rPr>
              <w:t>-</w:t>
            </w:r>
            <w:r w:rsidRPr="003C0109">
              <w:rPr>
                <w:rFonts w:ascii="Times New Roman" w:hAnsi="Times New Roman"/>
                <w:b/>
                <w:lang w:val="en-US"/>
              </w:rPr>
              <w:t>mail</w:t>
            </w:r>
            <w:r w:rsidRPr="003C0109">
              <w:rPr>
                <w:rFonts w:ascii="Times New Roman" w:hAnsi="Times New Roman"/>
                <w:b/>
              </w:rPr>
              <w:t>:</w:t>
            </w:r>
            <w:hyperlink r:id="rId6" w:history="1">
              <w:r w:rsidRPr="003C0109">
                <w:rPr>
                  <w:rStyle w:val="a3"/>
                  <w:rFonts w:ascii="Times New Roman" w:hAnsi="Times New Roman"/>
                  <w:lang w:val="en-US"/>
                </w:rPr>
                <w:t>profl</w:t>
              </w:r>
              <w:r w:rsidRPr="003C0109">
                <w:rPr>
                  <w:rStyle w:val="a3"/>
                  <w:rFonts w:ascii="Times New Roman" w:hAnsi="Times New Roman"/>
                </w:rPr>
                <w:t>9@</w:t>
              </w:r>
              <w:r w:rsidRPr="003C0109">
                <w:rPr>
                  <w:rStyle w:val="a3"/>
                  <w:rFonts w:ascii="Times New Roman" w:hAnsi="Times New Roman"/>
                  <w:lang w:val="en-US"/>
                </w:rPr>
                <w:t>mail</w:t>
              </w:r>
              <w:r w:rsidRPr="003C0109">
                <w:rPr>
                  <w:rStyle w:val="a3"/>
                  <w:rFonts w:ascii="Times New Roman" w:hAnsi="Times New Roman"/>
                </w:rPr>
                <w:t>.</w:t>
              </w:r>
              <w:r w:rsidRPr="003C0109">
                <w:rPr>
                  <w:rStyle w:val="a3"/>
                  <w:rFonts w:ascii="Times New Roman" w:hAnsi="Times New Roman"/>
                  <w:lang w:val="en-US"/>
                </w:rPr>
                <w:t>ru</w:t>
              </w:r>
            </w:hyperlink>
          </w:p>
          <w:p w:rsidR="003E7A20" w:rsidRPr="003C0109" w:rsidRDefault="003E7A20" w:rsidP="003E7A20">
            <w:pPr>
              <w:spacing w:after="0" w:line="240" w:lineRule="auto"/>
              <w:rPr>
                <w:rFonts w:ascii="Times New Roman" w:hAnsi="Times New Roman"/>
                <w:b/>
              </w:rPr>
            </w:pPr>
            <w:r w:rsidRPr="003C0109">
              <w:rPr>
                <w:rFonts w:ascii="Times New Roman" w:hAnsi="Times New Roman"/>
                <w:b/>
              </w:rPr>
              <w:t>Банковские реквизиты:</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ИНН</w:t>
            </w:r>
            <w:r w:rsidRPr="003C0109">
              <w:rPr>
                <w:rFonts w:ascii="Times New Roman" w:hAnsi="Times New Roman"/>
              </w:rPr>
              <w:t xml:space="preserve"> 3233004155 </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КПП</w:t>
            </w:r>
            <w:r w:rsidRPr="003C0109">
              <w:rPr>
                <w:rFonts w:ascii="Times New Roman" w:hAnsi="Times New Roman"/>
              </w:rPr>
              <w:t xml:space="preserve"> 325701001</w:t>
            </w:r>
          </w:p>
          <w:p w:rsidR="003E7A20" w:rsidRPr="003C0109" w:rsidRDefault="003E7A20" w:rsidP="003E7A20">
            <w:pPr>
              <w:spacing w:after="0" w:line="240" w:lineRule="auto"/>
              <w:rPr>
                <w:rFonts w:ascii="Times New Roman" w:hAnsi="Times New Roman"/>
              </w:rPr>
            </w:pPr>
            <w:r w:rsidRPr="003C0109">
              <w:rPr>
                <w:rFonts w:ascii="Times New Roman" w:hAnsi="Times New Roman"/>
                <w:b/>
              </w:rPr>
              <w:t>БИК</w:t>
            </w:r>
            <w:r w:rsidRPr="003C0109">
              <w:rPr>
                <w:rFonts w:ascii="Times New Roman" w:hAnsi="Times New Roman"/>
              </w:rPr>
              <w:t xml:space="preserve"> 041501001</w:t>
            </w:r>
          </w:p>
          <w:p w:rsidR="003E7A20" w:rsidRPr="003C0109" w:rsidRDefault="003E7A20" w:rsidP="003E7A20">
            <w:pPr>
              <w:spacing w:after="0" w:line="240" w:lineRule="auto"/>
              <w:rPr>
                <w:rFonts w:ascii="Times New Roman" w:hAnsi="Times New Roman"/>
              </w:rPr>
            </w:pPr>
            <w:proofErr w:type="spellStart"/>
            <w:proofErr w:type="gramStart"/>
            <w:r w:rsidRPr="003C0109">
              <w:rPr>
                <w:rFonts w:ascii="Times New Roman" w:hAnsi="Times New Roman"/>
                <w:b/>
              </w:rPr>
              <w:t>р</w:t>
            </w:r>
            <w:proofErr w:type="spellEnd"/>
            <w:proofErr w:type="gramEnd"/>
            <w:r w:rsidRPr="003C0109">
              <w:rPr>
                <w:rFonts w:ascii="Times New Roman" w:hAnsi="Times New Roman"/>
                <w:b/>
              </w:rPr>
              <w:t>/с</w:t>
            </w:r>
            <w:r w:rsidRPr="003C0109">
              <w:rPr>
                <w:rFonts w:ascii="Times New Roman" w:hAnsi="Times New Roman"/>
              </w:rPr>
              <w:t xml:space="preserve"> 40601810900013000002 </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в Отделение Брянск </w:t>
            </w:r>
            <w:proofErr w:type="gramStart"/>
            <w:r w:rsidRPr="003C0109">
              <w:rPr>
                <w:rFonts w:ascii="Times New Roman" w:hAnsi="Times New Roman"/>
              </w:rPr>
              <w:t>г</w:t>
            </w:r>
            <w:proofErr w:type="gramEnd"/>
            <w:r w:rsidRPr="003C0109">
              <w:rPr>
                <w:rFonts w:ascii="Times New Roman" w:hAnsi="Times New Roman"/>
              </w:rPr>
              <w:t xml:space="preserve">. Брянск    </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Департамент финансов Брянской области (ГАПОУ </w:t>
            </w:r>
            <w:proofErr w:type="spellStart"/>
            <w:r w:rsidRPr="003C0109">
              <w:rPr>
                <w:rFonts w:ascii="Times New Roman" w:hAnsi="Times New Roman"/>
              </w:rPr>
              <w:t>БТЭиР</w:t>
            </w:r>
            <w:proofErr w:type="spellEnd"/>
            <w:r w:rsidRPr="003C0109">
              <w:rPr>
                <w:rFonts w:ascii="Times New Roman" w:hAnsi="Times New Roman"/>
              </w:rPr>
              <w:t xml:space="preserve"> имени Героя Советского Союза М.А.Афанасьева)</w:t>
            </w:r>
          </w:p>
          <w:p w:rsidR="003E7A20" w:rsidRPr="003C0109" w:rsidRDefault="003E7A20" w:rsidP="003E7A20">
            <w:pPr>
              <w:spacing w:after="0" w:line="240" w:lineRule="auto"/>
              <w:rPr>
                <w:rFonts w:ascii="Times New Roman" w:hAnsi="Times New Roman"/>
              </w:rPr>
            </w:pPr>
            <w:proofErr w:type="gramStart"/>
            <w:r w:rsidRPr="003C0109">
              <w:rPr>
                <w:rFonts w:ascii="Times New Roman" w:hAnsi="Times New Roman"/>
              </w:rPr>
              <w:t>л</w:t>
            </w:r>
            <w:proofErr w:type="gramEnd"/>
            <w:r w:rsidRPr="003C0109">
              <w:rPr>
                <w:rFonts w:ascii="Times New Roman" w:hAnsi="Times New Roman"/>
              </w:rPr>
              <w:t>/с   30816Р10720</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rPr>
            </w:pPr>
          </w:p>
        </w:tc>
      </w:tr>
      <w:tr w:rsidR="003E7A20" w:rsidRPr="003C0109" w:rsidTr="005C368C">
        <w:trPr>
          <w:trHeight w:val="1977"/>
        </w:trPr>
        <w:tc>
          <w:tcPr>
            <w:tcW w:w="5068" w:type="dxa"/>
          </w:tcPr>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 xml:space="preserve">Директор ГАПОУ </w:t>
            </w:r>
            <w:proofErr w:type="spellStart"/>
            <w:r w:rsidRPr="003C0109">
              <w:rPr>
                <w:rFonts w:ascii="Times New Roman" w:hAnsi="Times New Roman"/>
                <w:b/>
              </w:rPr>
              <w:t>БТЭиР</w:t>
            </w:r>
            <w:proofErr w:type="spellEnd"/>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имени Героя Советского Союза</w:t>
            </w: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М.А.Афанасьева</w:t>
            </w:r>
          </w:p>
          <w:p w:rsidR="003E7A20" w:rsidRPr="003C0109" w:rsidRDefault="003E7A20" w:rsidP="003E7A20">
            <w:pPr>
              <w:spacing w:after="0" w:line="240" w:lineRule="auto"/>
              <w:jc w:val="center"/>
              <w:rPr>
                <w:rFonts w:ascii="Times New Roman" w:hAnsi="Times New Roman"/>
                <w:b/>
              </w:rPr>
            </w:pPr>
          </w:p>
          <w:p w:rsidR="003E7A20" w:rsidRPr="003C0109" w:rsidRDefault="003E7A20" w:rsidP="003E7A20">
            <w:pPr>
              <w:spacing w:after="0" w:line="240" w:lineRule="auto"/>
              <w:jc w:val="center"/>
              <w:rPr>
                <w:rFonts w:ascii="Times New Roman" w:hAnsi="Times New Roman"/>
                <w:b/>
              </w:rPr>
            </w:pPr>
            <w:r w:rsidRPr="003C0109">
              <w:rPr>
                <w:rFonts w:ascii="Times New Roman" w:hAnsi="Times New Roman"/>
                <w:b/>
              </w:rPr>
              <w:t>__________________ С.М. Кравченко</w:t>
            </w:r>
          </w:p>
          <w:p w:rsidR="003E7A20" w:rsidRPr="003C0109" w:rsidRDefault="003E7A20" w:rsidP="003E7A20">
            <w:pPr>
              <w:spacing w:after="0" w:line="240" w:lineRule="auto"/>
              <w:rPr>
                <w:rFonts w:ascii="Times New Roman" w:hAnsi="Times New Roman"/>
              </w:rPr>
            </w:pPr>
            <w:r w:rsidRPr="003C0109">
              <w:rPr>
                <w:rFonts w:ascii="Times New Roman" w:hAnsi="Times New Roman"/>
              </w:rPr>
              <w:t xml:space="preserve">     М.П.</w:t>
            </w:r>
          </w:p>
        </w:tc>
        <w:tc>
          <w:tcPr>
            <w:tcW w:w="4821" w:type="dxa"/>
          </w:tcPr>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p>
          <w:p w:rsidR="003E7A20" w:rsidRPr="003C0109" w:rsidRDefault="003E7A20" w:rsidP="003E7A20">
            <w:pPr>
              <w:spacing w:after="0" w:line="240" w:lineRule="auto"/>
              <w:rPr>
                <w:rFonts w:ascii="Times New Roman" w:hAnsi="Times New Roman"/>
                <w:b/>
              </w:rPr>
            </w:pPr>
            <w:r w:rsidRPr="003C0109">
              <w:rPr>
                <w:rFonts w:ascii="Times New Roman" w:hAnsi="Times New Roman"/>
                <w:b/>
              </w:rPr>
              <w:t xml:space="preserve">________________ </w:t>
            </w:r>
          </w:p>
          <w:p w:rsidR="003E7A20" w:rsidRPr="003C0109" w:rsidRDefault="003E7A20" w:rsidP="003E7A20">
            <w:pPr>
              <w:spacing w:after="0" w:line="240" w:lineRule="auto"/>
              <w:rPr>
                <w:rFonts w:ascii="Times New Roman" w:hAnsi="Times New Roman"/>
                <w:b/>
              </w:rPr>
            </w:pPr>
            <w:r w:rsidRPr="003C0109">
              <w:rPr>
                <w:rFonts w:ascii="Times New Roman" w:hAnsi="Times New Roman"/>
              </w:rPr>
              <w:t>М.П.</w:t>
            </w:r>
          </w:p>
        </w:tc>
      </w:tr>
    </w:tbl>
    <w:p w:rsidR="003E7A20" w:rsidRPr="006A2F90" w:rsidRDefault="003E7A20" w:rsidP="003E7A20">
      <w:pPr>
        <w:pStyle w:val="20"/>
        <w:shd w:val="clear" w:color="auto" w:fill="auto"/>
        <w:tabs>
          <w:tab w:val="left" w:pos="924"/>
          <w:tab w:val="left" w:pos="1134"/>
        </w:tabs>
        <w:spacing w:line="240" w:lineRule="auto"/>
        <w:ind w:firstLine="709"/>
        <w:jc w:val="both"/>
        <w:rPr>
          <w:sz w:val="24"/>
          <w:szCs w:val="24"/>
        </w:rPr>
      </w:pPr>
    </w:p>
    <w:p w:rsidR="003E7A20" w:rsidRDefault="003E7A20" w:rsidP="003E7A20">
      <w:pPr>
        <w:pStyle w:val="20"/>
        <w:shd w:val="clear" w:color="auto" w:fill="auto"/>
        <w:tabs>
          <w:tab w:val="left" w:pos="866"/>
        </w:tabs>
        <w:spacing w:line="245" w:lineRule="exact"/>
        <w:ind w:left="420"/>
      </w:pPr>
      <w:r>
        <w:rPr>
          <w:color w:val="000000"/>
          <w:lang w:bidi="ru-RU"/>
        </w:rPr>
        <w:t>.</w:t>
      </w:r>
    </w:p>
    <w:p w:rsidR="003E7A20" w:rsidRDefault="003E7A20" w:rsidP="003E7A20">
      <w:pPr>
        <w:pStyle w:val="20"/>
        <w:shd w:val="clear" w:color="auto" w:fill="auto"/>
        <w:tabs>
          <w:tab w:val="left" w:pos="711"/>
        </w:tabs>
        <w:spacing w:after="200" w:line="235" w:lineRule="exact"/>
        <w:ind w:left="340"/>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exact"/>
      </w:pPr>
    </w:p>
    <w:p w:rsidR="003E7A20" w:rsidRDefault="003E7A20" w:rsidP="003E7A20">
      <w:pPr>
        <w:pStyle w:val="20"/>
        <w:shd w:val="clear" w:color="auto" w:fill="auto"/>
        <w:tabs>
          <w:tab w:val="left" w:pos="729"/>
        </w:tabs>
        <w:spacing w:line="240" w:lineRule="auto"/>
        <w:jc w:val="right"/>
      </w:pPr>
      <w:r>
        <w:lastRenderedPageBreak/>
        <w:t>Приложение №1</w:t>
      </w:r>
    </w:p>
    <w:p w:rsidR="003E7A20" w:rsidRDefault="003E7A20" w:rsidP="003E7A20">
      <w:pPr>
        <w:pStyle w:val="20"/>
        <w:shd w:val="clear" w:color="auto" w:fill="auto"/>
        <w:tabs>
          <w:tab w:val="left" w:pos="729"/>
        </w:tabs>
        <w:spacing w:line="240" w:lineRule="auto"/>
        <w:jc w:val="right"/>
      </w:pPr>
      <w:r>
        <w:t>к договору №___</w:t>
      </w:r>
    </w:p>
    <w:p w:rsidR="003E7A20" w:rsidRDefault="003E7A20" w:rsidP="003E7A20">
      <w:pPr>
        <w:pStyle w:val="20"/>
        <w:shd w:val="clear" w:color="auto" w:fill="auto"/>
        <w:tabs>
          <w:tab w:val="left" w:pos="729"/>
        </w:tabs>
        <w:spacing w:line="240" w:lineRule="auto"/>
        <w:jc w:val="right"/>
      </w:pPr>
      <w:r>
        <w:t>от «»______2020 г</w:t>
      </w:r>
    </w:p>
    <w:p w:rsidR="003E7A20" w:rsidRDefault="003E7A20" w:rsidP="003E7A20">
      <w:pPr>
        <w:pStyle w:val="20"/>
        <w:shd w:val="clear" w:color="auto" w:fill="auto"/>
        <w:tabs>
          <w:tab w:val="left" w:pos="729"/>
        </w:tabs>
        <w:spacing w:line="240" w:lineRule="exact"/>
        <w:jc w:val="right"/>
      </w:pPr>
    </w:p>
    <w:p w:rsidR="003E7A20" w:rsidRDefault="003E7A20" w:rsidP="003E7A20">
      <w:pPr>
        <w:pStyle w:val="20"/>
        <w:shd w:val="clear" w:color="auto" w:fill="auto"/>
        <w:tabs>
          <w:tab w:val="left" w:pos="729"/>
        </w:tabs>
        <w:spacing w:line="240" w:lineRule="exact"/>
        <w:jc w:val="center"/>
      </w:pPr>
      <w:r>
        <w:t>СПЕЦИФИКАЦИЯ</w:t>
      </w:r>
    </w:p>
    <w:p w:rsidR="003E7A20" w:rsidRPr="00DB60CD" w:rsidRDefault="003E7A20">
      <w:pPr>
        <w:rPr>
          <w:sz w:val="24"/>
          <w:szCs w:val="24"/>
        </w:rPr>
      </w:pPr>
    </w:p>
    <w:sectPr w:rsidR="003E7A20"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1B3BCF"/>
    <w:multiLevelType w:val="multilevel"/>
    <w:tmpl w:val="65C6C9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E76E2"/>
    <w:multiLevelType w:val="multilevel"/>
    <w:tmpl w:val="0770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930FBC"/>
    <w:multiLevelType w:val="multilevel"/>
    <w:tmpl w:val="8DACA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7"/>
  </w:num>
  <w:num w:numId="5">
    <w:abstractNumId w:val="2"/>
  </w:num>
  <w:num w:numId="6">
    <w:abstractNumId w:val="9"/>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D0290"/>
    <w:rsid w:val="001D0C52"/>
    <w:rsid w:val="001D0CE3"/>
    <w:rsid w:val="001D1869"/>
    <w:rsid w:val="001D1992"/>
    <w:rsid w:val="001D1998"/>
    <w:rsid w:val="001D1D29"/>
    <w:rsid w:val="001D2071"/>
    <w:rsid w:val="001D2CF7"/>
    <w:rsid w:val="001D369C"/>
    <w:rsid w:val="001D37B7"/>
    <w:rsid w:val="001D3D16"/>
    <w:rsid w:val="001D3F11"/>
    <w:rsid w:val="001D43D0"/>
    <w:rsid w:val="001D43FC"/>
    <w:rsid w:val="001D476A"/>
    <w:rsid w:val="001D56EC"/>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319F"/>
    <w:rsid w:val="0020465B"/>
    <w:rsid w:val="00204790"/>
    <w:rsid w:val="0020541B"/>
    <w:rsid w:val="00205474"/>
    <w:rsid w:val="002061C9"/>
    <w:rsid w:val="00206AE9"/>
    <w:rsid w:val="00207475"/>
    <w:rsid w:val="00207E38"/>
    <w:rsid w:val="00210295"/>
    <w:rsid w:val="00210E21"/>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691"/>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AD0"/>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109"/>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A20"/>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0509"/>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C6F"/>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38E"/>
    <w:rsid w:val="0060456A"/>
    <w:rsid w:val="0060461D"/>
    <w:rsid w:val="00604BF5"/>
    <w:rsid w:val="00604DFF"/>
    <w:rsid w:val="006058A3"/>
    <w:rsid w:val="00605AA0"/>
    <w:rsid w:val="00605E30"/>
    <w:rsid w:val="00605ECF"/>
    <w:rsid w:val="006064A3"/>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908"/>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359B"/>
    <w:rsid w:val="006736CE"/>
    <w:rsid w:val="00673EBB"/>
    <w:rsid w:val="006745AB"/>
    <w:rsid w:val="00674B0A"/>
    <w:rsid w:val="006751AA"/>
    <w:rsid w:val="0067595E"/>
    <w:rsid w:val="006760C8"/>
    <w:rsid w:val="006764BB"/>
    <w:rsid w:val="0067660B"/>
    <w:rsid w:val="00676A2E"/>
    <w:rsid w:val="00676A38"/>
    <w:rsid w:val="00676BCD"/>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345E"/>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7B"/>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7B5"/>
    <w:rsid w:val="00831C43"/>
    <w:rsid w:val="00832C20"/>
    <w:rsid w:val="00832D12"/>
    <w:rsid w:val="00833FA6"/>
    <w:rsid w:val="0083464A"/>
    <w:rsid w:val="00834741"/>
    <w:rsid w:val="00834C3D"/>
    <w:rsid w:val="00834EA8"/>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58B8"/>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2C23"/>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5A5"/>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3E0E"/>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4462"/>
    <w:rsid w:val="00C94A91"/>
    <w:rsid w:val="00C953F9"/>
    <w:rsid w:val="00C95655"/>
    <w:rsid w:val="00C95D6D"/>
    <w:rsid w:val="00C96607"/>
    <w:rsid w:val="00C97221"/>
    <w:rsid w:val="00CA00D6"/>
    <w:rsid w:val="00CA0C54"/>
    <w:rsid w:val="00CA1828"/>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9DE"/>
    <w:rsid w:val="00D32B16"/>
    <w:rsid w:val="00D330A3"/>
    <w:rsid w:val="00D33DFD"/>
    <w:rsid w:val="00D33F5E"/>
    <w:rsid w:val="00D3441E"/>
    <w:rsid w:val="00D344F3"/>
    <w:rsid w:val="00D367C8"/>
    <w:rsid w:val="00D36BF8"/>
    <w:rsid w:val="00D40279"/>
    <w:rsid w:val="00D40328"/>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0"/>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0">
    <w:name w:val="Основной текст Знак1"/>
    <w:link w:val="a8"/>
    <w:rsid w:val="000A2231"/>
    <w:rPr>
      <w:rFonts w:ascii="Times New Roman" w:eastAsia="Times New Roman" w:hAnsi="Times New Roman"/>
      <w:sz w:val="24"/>
      <w:szCs w:val="24"/>
    </w:rPr>
  </w:style>
  <w:style w:type="paragraph" w:styleId="aa">
    <w:name w:val="List Paragraph"/>
    <w:basedOn w:val="a"/>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link w:val="20"/>
    <w:rsid w:val="00D329DE"/>
    <w:rPr>
      <w:rFonts w:ascii="Times New Roman" w:eastAsia="Times New Roman" w:hAnsi="Times New Roman"/>
      <w:sz w:val="22"/>
      <w:szCs w:val="22"/>
      <w:shd w:val="clear" w:color="auto" w:fill="FFFFFF"/>
    </w:rPr>
  </w:style>
  <w:style w:type="character" w:customStyle="1" w:styleId="2ArialUnicodeMS65pt">
    <w:name w:val="Основной текст (2) + Arial Unicode MS;6;5 pt"/>
    <w:basedOn w:val="2"/>
    <w:rsid w:val="00D329DE"/>
    <w:rPr>
      <w:rFonts w:ascii="Arial Unicode MS" w:eastAsia="Arial Unicode MS" w:hAnsi="Arial Unicode MS" w:cs="Arial Unicode MS"/>
      <w:color w:val="000000"/>
      <w:spacing w:val="0"/>
      <w:w w:val="100"/>
      <w:position w:val="0"/>
      <w:sz w:val="13"/>
      <w:szCs w:val="13"/>
      <w:lang w:val="ru-RU" w:eastAsia="ru-RU" w:bidi="ru-RU"/>
    </w:rPr>
  </w:style>
  <w:style w:type="character" w:customStyle="1" w:styleId="2ArialUnicodeMS85pt">
    <w:name w:val="Основной текст (2) + Arial Unicode MS;8;5 pt"/>
    <w:basedOn w:val="2"/>
    <w:rsid w:val="00D329DE"/>
    <w:rPr>
      <w:rFonts w:ascii="Arial Unicode MS" w:eastAsia="Arial Unicode MS" w:hAnsi="Arial Unicode MS" w:cs="Arial Unicode MS"/>
      <w:b/>
      <w:bCs/>
      <w:color w:val="000000"/>
      <w:spacing w:val="0"/>
      <w:w w:val="100"/>
      <w:position w:val="0"/>
      <w:sz w:val="17"/>
      <w:szCs w:val="17"/>
      <w:lang w:val="ru-RU" w:eastAsia="ru-RU" w:bidi="ru-RU"/>
    </w:rPr>
  </w:style>
  <w:style w:type="character" w:customStyle="1" w:styleId="2ArialUnicodeMS5pt">
    <w:name w:val="Основной текст (2) + Arial Unicode MS;5 pt"/>
    <w:basedOn w:val="2"/>
    <w:rsid w:val="00D329DE"/>
    <w:rPr>
      <w:rFonts w:ascii="Arial Unicode MS" w:eastAsia="Arial Unicode MS" w:hAnsi="Arial Unicode MS" w:cs="Arial Unicode MS"/>
      <w:color w:val="000000"/>
      <w:spacing w:val="0"/>
      <w:w w:val="100"/>
      <w:position w:val="0"/>
      <w:sz w:val="10"/>
      <w:szCs w:val="10"/>
      <w:lang w:val="ru-RU" w:eastAsia="ru-RU" w:bidi="ru-RU"/>
    </w:rPr>
  </w:style>
  <w:style w:type="paragraph" w:customStyle="1" w:styleId="20">
    <w:name w:val="Основной текст (2)"/>
    <w:basedOn w:val="a"/>
    <w:link w:val="2"/>
    <w:rsid w:val="00D329DE"/>
    <w:pPr>
      <w:widowControl w:val="0"/>
      <w:shd w:val="clear" w:color="auto" w:fill="FFFFFF"/>
      <w:spacing w:after="0" w:line="0" w:lineRule="atLeast"/>
    </w:pPr>
    <w:rPr>
      <w:rFonts w:ascii="Times New Roman" w:eastAsia="Times New Roman" w:hAnsi="Times New Roman"/>
      <w:lang w:eastAsia="ru-RU"/>
    </w:rPr>
  </w:style>
  <w:style w:type="character" w:customStyle="1" w:styleId="21">
    <w:name w:val="Основной текст (2) + Полужирный"/>
    <w:basedOn w:val="2"/>
    <w:rsid w:val="00C23E0E"/>
    <w:rPr>
      <w:rFonts w:cs="Times New Roman"/>
      <w:b/>
      <w:bCs/>
      <w:i w:val="0"/>
      <w:iCs w:val="0"/>
      <w:smallCaps w:val="0"/>
      <w:strike w:val="0"/>
      <w:color w:val="000000"/>
      <w:spacing w:val="0"/>
      <w:w w:val="100"/>
      <w:position w:val="0"/>
      <w:u w:val="none"/>
      <w:lang w:val="en-US" w:eastAsia="en-US" w:bidi="en-US"/>
    </w:rPr>
  </w:style>
  <w:style w:type="character" w:customStyle="1" w:styleId="name">
    <w:name w:val="name"/>
    <w:basedOn w:val="a0"/>
    <w:rsid w:val="0060438E"/>
  </w:style>
  <w:style w:type="character" w:customStyle="1" w:styleId="3">
    <w:name w:val="Основной текст (3)_"/>
    <w:basedOn w:val="a0"/>
    <w:link w:val="30"/>
    <w:rsid w:val="003E7A20"/>
    <w:rPr>
      <w:rFonts w:ascii="Times New Roman" w:eastAsia="Times New Roman" w:hAnsi="Times New Roman"/>
      <w:b/>
      <w:bCs/>
      <w:sz w:val="21"/>
      <w:szCs w:val="21"/>
      <w:shd w:val="clear" w:color="auto" w:fill="FFFFFF"/>
    </w:rPr>
  </w:style>
  <w:style w:type="paragraph" w:customStyle="1" w:styleId="30">
    <w:name w:val="Основной текст (3)"/>
    <w:basedOn w:val="a"/>
    <w:link w:val="3"/>
    <w:rsid w:val="003E7A20"/>
    <w:pPr>
      <w:widowControl w:val="0"/>
      <w:shd w:val="clear" w:color="auto" w:fill="FFFFFF"/>
      <w:spacing w:after="60" w:line="0" w:lineRule="atLeast"/>
      <w:jc w:val="center"/>
    </w:pPr>
    <w:rPr>
      <w:rFonts w:ascii="Times New Roman" w:eastAsia="Times New Roman" w:hAnsi="Times New Roman"/>
      <w:b/>
      <w:bCs/>
      <w:sz w:val="21"/>
      <w:szCs w:val="21"/>
      <w:lang w:eastAsia="ru-RU"/>
    </w:rPr>
  </w:style>
  <w:style w:type="character" w:customStyle="1" w:styleId="22">
    <w:name w:val="Заголовок №2_"/>
    <w:basedOn w:val="a0"/>
    <w:link w:val="23"/>
    <w:rsid w:val="003E7A20"/>
    <w:rPr>
      <w:rFonts w:ascii="Times New Roman" w:eastAsia="Times New Roman" w:hAnsi="Times New Roman"/>
      <w:b/>
      <w:bCs/>
      <w:sz w:val="21"/>
      <w:szCs w:val="21"/>
      <w:shd w:val="clear" w:color="auto" w:fill="FFFFFF"/>
    </w:rPr>
  </w:style>
  <w:style w:type="paragraph" w:customStyle="1" w:styleId="23">
    <w:name w:val="Заголовок №2"/>
    <w:basedOn w:val="a"/>
    <w:link w:val="22"/>
    <w:rsid w:val="003E7A20"/>
    <w:pPr>
      <w:widowControl w:val="0"/>
      <w:shd w:val="clear" w:color="auto" w:fill="FFFFFF"/>
      <w:spacing w:before="180" w:after="0" w:line="0" w:lineRule="atLeast"/>
      <w:ind w:firstLine="320"/>
      <w:jc w:val="both"/>
      <w:outlineLvl w:val="1"/>
    </w:pPr>
    <w:rPr>
      <w:rFonts w:ascii="Times New Roman" w:eastAsia="Times New Roman" w:hAnsi="Times New Roman"/>
      <w:b/>
      <w:bCs/>
      <w:sz w:val="21"/>
      <w:szCs w:val="21"/>
      <w:lang w:eastAsia="ru-RU"/>
    </w:rPr>
  </w:style>
  <w:style w:type="character" w:customStyle="1" w:styleId="4">
    <w:name w:val="Основной текст (4)_"/>
    <w:basedOn w:val="a0"/>
    <w:link w:val="40"/>
    <w:rsid w:val="003E7A20"/>
    <w:rPr>
      <w:rFonts w:ascii="Times New Roman" w:eastAsia="Times New Roman" w:hAnsi="Times New Roman"/>
      <w:b/>
      <w:bCs/>
      <w:sz w:val="21"/>
      <w:szCs w:val="21"/>
      <w:shd w:val="clear" w:color="auto" w:fill="FFFFFF"/>
    </w:rPr>
  </w:style>
  <w:style w:type="paragraph" w:customStyle="1" w:styleId="40">
    <w:name w:val="Основной текст (4)"/>
    <w:basedOn w:val="a"/>
    <w:link w:val="4"/>
    <w:rsid w:val="003E7A20"/>
    <w:pPr>
      <w:widowControl w:val="0"/>
      <w:shd w:val="clear" w:color="auto" w:fill="FFFFFF"/>
      <w:spacing w:before="60" w:after="300" w:line="0" w:lineRule="atLeast"/>
      <w:jc w:val="center"/>
    </w:pPr>
    <w:rPr>
      <w:rFonts w:ascii="Times New Roman" w:eastAsia="Times New Roman" w:hAnsi="Times New Roman"/>
      <w:b/>
      <w:bCs/>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l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2</cp:revision>
  <cp:lastPrinted>2020-11-19T12:47:00Z</cp:lastPrinted>
  <dcterms:created xsi:type="dcterms:W3CDTF">2020-11-19T12:52:00Z</dcterms:created>
  <dcterms:modified xsi:type="dcterms:W3CDTF">2020-11-19T12:52:00Z</dcterms:modified>
</cp:coreProperties>
</file>