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59741A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поставка электрической энергии. Количество </w:t>
      </w:r>
      <w:r w:rsidR="003206B8" w:rsidRPr="0059741A">
        <w:rPr>
          <w:rFonts w:ascii="Times New Roman" w:hAnsi="Times New Roman"/>
          <w:b/>
          <w:sz w:val="24"/>
          <w:szCs w:val="24"/>
          <w:u w:val="single"/>
        </w:rPr>
        <w:t>–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B5A0D">
        <w:rPr>
          <w:rFonts w:ascii="Times New Roman" w:hAnsi="Times New Roman"/>
          <w:b/>
          <w:sz w:val="24"/>
          <w:szCs w:val="24"/>
          <w:u w:val="single"/>
        </w:rPr>
        <w:t>180 092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кВт</w:t>
      </w:r>
    </w:p>
    <w:p w:rsidR="0059741A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 w:rsidR="00DB5A0D"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д.7, ул. Вокзальная д.134, ул. Димитрова д.112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15405A" w:rsidRDefault="0015405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передаче  электрической энергии в точки поставки, находящиеся на границе балансовой принадлежности </w:t>
      </w:r>
      <w:proofErr w:type="spellStart"/>
      <w:r w:rsidRPr="0015405A">
        <w:rPr>
          <w:rFonts w:ascii="Times New Roman" w:hAnsi="Times New Roman"/>
          <w:b/>
          <w:sz w:val="24"/>
          <w:szCs w:val="24"/>
          <w:u w:val="single"/>
        </w:rPr>
        <w:t>энергопринимающих</w:t>
      </w:r>
      <w:proofErr w:type="spellEnd"/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 устройств Заказчика, определенной  в документах о технологическом присоединении.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</w:t>
      </w:r>
      <w:r w:rsidR="0050403F">
        <w:rPr>
          <w:rFonts w:ascii="Times New Roman" w:hAnsi="Times New Roman"/>
          <w:b/>
          <w:sz w:val="24"/>
          <w:szCs w:val="24"/>
          <w:u w:val="single"/>
        </w:rPr>
        <w:t>21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DB5A0D">
        <w:rPr>
          <w:rFonts w:ascii="Times New Roman" w:hAnsi="Times New Roman"/>
          <w:b/>
          <w:sz w:val="24"/>
          <w:szCs w:val="24"/>
          <w:u w:val="single"/>
        </w:rPr>
        <w:t>1 743 290,56</w:t>
      </w:r>
      <w:r w:rsidR="0059741A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DB5A0D">
        <w:rPr>
          <w:rFonts w:ascii="Times New Roman" w:hAnsi="Times New Roman"/>
          <w:b/>
          <w:sz w:val="24"/>
          <w:szCs w:val="24"/>
          <w:u w:val="single"/>
        </w:rPr>
        <w:t>ей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50403F" w:rsidRPr="0059741A" w:rsidRDefault="0050403F" w:rsidP="00504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поставка электрической энергии. Количество – </w:t>
      </w:r>
      <w:r>
        <w:rPr>
          <w:rFonts w:ascii="Times New Roman" w:hAnsi="Times New Roman"/>
          <w:b/>
          <w:sz w:val="24"/>
          <w:szCs w:val="24"/>
          <w:u w:val="single"/>
        </w:rPr>
        <w:t>239 968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кВт</w:t>
      </w:r>
    </w:p>
    <w:p w:rsidR="0050403F" w:rsidRDefault="0050403F" w:rsidP="00504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A0D" w:rsidRPr="0059741A" w:rsidRDefault="00DB5A0D" w:rsidP="00DB5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поставка электрической энергии. Количество – </w:t>
      </w:r>
      <w:r>
        <w:rPr>
          <w:rFonts w:ascii="Times New Roman" w:hAnsi="Times New Roman"/>
          <w:b/>
          <w:sz w:val="24"/>
          <w:szCs w:val="24"/>
          <w:u w:val="single"/>
        </w:rPr>
        <w:t>180 092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кВт</w:t>
      </w:r>
    </w:p>
    <w:p w:rsidR="00DB5A0D" w:rsidRDefault="00DB5A0D" w:rsidP="00DB5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A0D" w:rsidRDefault="00DB5A0D" w:rsidP="00DB5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3E4">
        <w:rPr>
          <w:rFonts w:ascii="Times New Roman" w:hAnsi="Times New Roman"/>
          <w:sz w:val="24"/>
          <w:szCs w:val="24"/>
        </w:rPr>
        <w:t>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д.7, ул. Вокзальная д.134, ул. Димитрова д.112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DB5A0D" w:rsidRDefault="00DB5A0D" w:rsidP="00DB5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передаче  электрической энергии в точки поставки, находящиеся на границе балансовой принадлежности </w:t>
      </w:r>
      <w:proofErr w:type="spellStart"/>
      <w:r w:rsidRPr="0015405A">
        <w:rPr>
          <w:rFonts w:ascii="Times New Roman" w:hAnsi="Times New Roman"/>
          <w:b/>
          <w:sz w:val="24"/>
          <w:szCs w:val="24"/>
          <w:u w:val="single"/>
        </w:rPr>
        <w:t>энергопринимающих</w:t>
      </w:r>
      <w:proofErr w:type="spellEnd"/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 устройств Заказчика, определенной  в документах о технологическом присоединении.</w:t>
      </w:r>
    </w:p>
    <w:p w:rsidR="00DB5A0D" w:rsidRPr="00E95771" w:rsidRDefault="00DB5A0D" w:rsidP="00DB5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2021 года</w:t>
      </w:r>
    </w:p>
    <w:p w:rsidR="00DB5A0D" w:rsidRPr="008163E4" w:rsidRDefault="00DB5A0D" w:rsidP="00DB5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A0D" w:rsidRDefault="00DB5A0D" w:rsidP="00DB5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1 743 290,56 рублей</w:t>
      </w:r>
    </w:p>
    <w:p w:rsidR="0050403F" w:rsidRDefault="0050403F" w:rsidP="0050403F">
      <w:pPr>
        <w:pStyle w:val="Default"/>
        <w:ind w:firstLine="709"/>
        <w:jc w:val="both"/>
      </w:pPr>
    </w:p>
    <w:p w:rsidR="00D43076" w:rsidRPr="00F82F36" w:rsidRDefault="001F2A9D" w:rsidP="00D4307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50403F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за электрическую энергию осуществляются путем перечисления денежных средств на расчетный счет продавца в следующем порядке: 30 % стоимости электрической энергии в подлежащем оплате объеме покупки  в месяце, за который осуществляется оплата, вносится до 10 числа этого месяца; </w:t>
      </w:r>
    </w:p>
    <w:p w:rsidR="00D43076" w:rsidRPr="00F82F36" w:rsidRDefault="00D43076" w:rsidP="00D4307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40 % стоимости электрической энергии в подлежащем оплате объеме покупки в  месяце, за который осуществляется оплата, вносится до 25 числа этого месяца, </w:t>
      </w:r>
    </w:p>
    <w:p w:rsidR="00D43076" w:rsidRPr="00C413E4" w:rsidRDefault="00D43076" w:rsidP="00D43076">
      <w:pPr>
        <w:spacing w:after="0" w:line="240" w:lineRule="auto"/>
        <w:ind w:firstLine="709"/>
        <w:jc w:val="both"/>
      </w:pP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Стоимость объема покупки электрической энергии (мощности) в месяце, за который осуществляется оплата за вычетом средств, внесенных </w:t>
      </w:r>
      <w:r>
        <w:rPr>
          <w:rFonts w:ascii="Times New Roman" w:hAnsi="Times New Roman"/>
          <w:b/>
          <w:sz w:val="24"/>
          <w:szCs w:val="21"/>
          <w:u w:val="single"/>
        </w:rPr>
        <w:t>Заказчиком</w:t>
      </w: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 в качестве оплаты электрической энергии (мощности) в течение этого месяца, оплачивается до 18 числа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</w:t>
      </w:r>
      <w:r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Pr="00F82F36">
        <w:rPr>
          <w:rFonts w:ascii="Times New Roman" w:hAnsi="Times New Roman"/>
          <w:b/>
          <w:sz w:val="24"/>
          <w:szCs w:val="21"/>
          <w:u w:val="single"/>
        </w:rPr>
        <w:t>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</w:t>
      </w:r>
      <w:r w:rsidRPr="00F82F36">
        <w:rPr>
          <w:rFonts w:ascii="Times New Roman" w:hAnsi="Times New Roman"/>
          <w:b/>
          <w:sz w:val="24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D43076" w:rsidRDefault="001F2A9D" w:rsidP="00D43076">
      <w:pPr>
        <w:pStyle w:val="Default"/>
        <w:ind w:firstLine="709"/>
        <w:jc w:val="both"/>
        <w:rPr>
          <w:b/>
          <w:spacing w:val="-2"/>
          <w:u w:val="single"/>
        </w:rPr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 оплачивается по цене,  установленной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Стоимость электрической энергии и мощности определяется как произведение объема фактически поставленной за расчетный период электрической энергии и мощности, и предельного уровня нерегулируемых цен соответствующей ценовой категории для соответствующей подгруппы группы «прочие потребители» в зависимости от величины максимальной мощности </w:t>
      </w:r>
      <w:proofErr w:type="spellStart"/>
      <w:r w:rsidR="00D43076">
        <w:rPr>
          <w:b/>
          <w:szCs w:val="21"/>
          <w:u w:val="single"/>
        </w:rPr>
        <w:t>энергопринимающих</w:t>
      </w:r>
      <w:proofErr w:type="spellEnd"/>
      <w:r w:rsidR="00D43076">
        <w:rPr>
          <w:b/>
          <w:szCs w:val="21"/>
          <w:u w:val="single"/>
        </w:rPr>
        <w:t xml:space="preserve"> устройств Заказчика</w:t>
      </w:r>
      <w:r w:rsidR="00D43076" w:rsidRPr="00B2022E">
        <w:rPr>
          <w:b/>
          <w:spacing w:val="-2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>качество электрической энергии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законодательства РФ. Поставляемая электроэнергия должна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sectPr w:rsidR="0024589D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03F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2DD6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5A0D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3D36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2020-12-21T09:57:00Z</cp:lastPrinted>
  <dcterms:created xsi:type="dcterms:W3CDTF">2021-01-11T07:31:00Z</dcterms:created>
  <dcterms:modified xsi:type="dcterms:W3CDTF">2021-01-11T07:31:00Z</dcterms:modified>
</cp:coreProperties>
</file>