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56" w:rsidRDefault="003B3D56" w:rsidP="0024589D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Pr="00B61D97">
        <w:rPr>
          <w:b/>
          <w:bCs/>
        </w:rPr>
        <w:t xml:space="preserve"> </w:t>
      </w:r>
    </w:p>
    <w:p w:rsidR="003B3D56" w:rsidRPr="00301913" w:rsidRDefault="003B3D56" w:rsidP="003B3D56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3B3D56" w:rsidRPr="008163E4" w:rsidRDefault="003B3D56" w:rsidP="003B3D56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3B3D56" w:rsidRPr="008163E4" w:rsidRDefault="003B3D56" w:rsidP="003B3D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3B3D56" w:rsidRPr="008163E4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D56" w:rsidRPr="00B04DA8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поставка дефектоскопов (2 шт)</w:t>
      </w:r>
    </w:p>
    <w:p w:rsidR="003B3D56" w:rsidRPr="0067065B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D56" w:rsidRPr="00B04DA8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B3D56" w:rsidRPr="0067065B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3B3D56" w:rsidRPr="00D4365E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 10 апреля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B3D56" w:rsidRPr="00661B00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B3D56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558 000 руб. 00 коп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B3D56" w:rsidRDefault="003B3D56" w:rsidP="003B3D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B3D56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3B3D56" w:rsidRPr="008163E4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D56" w:rsidRPr="007618AA" w:rsidRDefault="003B3D56" w:rsidP="003B3D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63E4">
        <w:rPr>
          <w:rFonts w:ascii="Times New Roman" w:hAnsi="Times New Roman"/>
          <w:sz w:val="24"/>
          <w:szCs w:val="24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3B3D56" w:rsidRPr="008163E4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D56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Размер и порядок внесения денежных средств в качестве обеспечения заявок на участие в закупке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3B3D56" w:rsidRPr="008163E4" w:rsidRDefault="003B3D56" w:rsidP="003B3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D56" w:rsidRPr="008163E4" w:rsidRDefault="003B3D56" w:rsidP="003B3D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>Размер 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3B3D56" w:rsidRPr="00B61D97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3B3D56" w:rsidRDefault="003B3D56" w:rsidP="003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3B3D56" w:rsidRPr="003F0DEF" w:rsidRDefault="003B3D56" w:rsidP="003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С.М. Кравченко</w:t>
      </w: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</w:p>
    <w:p w:rsidR="003B3D56" w:rsidRDefault="003B3D56" w:rsidP="003B3D56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3B3D56" w:rsidRDefault="003B3D56" w:rsidP="003B3D56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24589D" w:rsidRDefault="0024589D" w:rsidP="0024589D">
      <w:pPr>
        <w:pStyle w:val="Default"/>
        <w:jc w:val="center"/>
        <w:rPr>
          <w:b/>
          <w:bCs/>
        </w:rPr>
      </w:pP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9619F3">
        <w:t xml:space="preserve"> </w:t>
      </w:r>
      <w:r w:rsidR="009619F3" w:rsidRPr="008163E4">
        <w:rPr>
          <w:b/>
          <w:u w:val="single"/>
        </w:rPr>
        <w:t xml:space="preserve">Государственное </w:t>
      </w:r>
      <w:r w:rsidRPr="008163E4">
        <w:rPr>
          <w:b/>
          <w:u w:val="single"/>
        </w:rPr>
        <w:t xml:space="preserve">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FC1279" w:rsidRPr="00B04DA8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EA">
        <w:rPr>
          <w:rFonts w:ascii="Times New Roman" w:hAnsi="Times New Roman"/>
          <w:b/>
          <w:sz w:val="24"/>
          <w:szCs w:val="24"/>
          <w:u w:val="single"/>
        </w:rPr>
        <w:t>поставка дефектоскопов (2 шт)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88" w:rsidRPr="00B04DA8" w:rsidRDefault="00FC1279" w:rsidP="005A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7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C1279" w:rsidRPr="00D4365E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="00DF13EA">
        <w:rPr>
          <w:rFonts w:ascii="Times New Roman" w:hAnsi="Times New Roman"/>
          <w:b/>
          <w:sz w:val="24"/>
          <w:szCs w:val="24"/>
          <w:u w:val="single"/>
        </w:rPr>
        <w:t>не позднее 10 апреля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61B00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1279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="003B3D56">
        <w:rPr>
          <w:rFonts w:ascii="Times New Roman" w:hAnsi="Times New Roman"/>
          <w:b/>
          <w:sz w:val="24"/>
          <w:szCs w:val="24"/>
          <w:u w:val="single"/>
        </w:rPr>
        <w:t>558 000 руб. 00 коп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Default="00FC1279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 xml:space="preserve">Безналичный платеж на счет </w:t>
      </w:r>
      <w:r w:rsidR="00DF13EA">
        <w:rPr>
          <w:rFonts w:ascii="Times New Roman" w:hAnsi="Times New Roman"/>
          <w:b/>
          <w:sz w:val="24"/>
          <w:u w:val="single"/>
        </w:rPr>
        <w:t>поставщика по факту поставки в течении 10 рабочих дней.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DF13EA">
        <w:rPr>
          <w:b/>
          <w:szCs w:val="21"/>
          <w:u w:val="single"/>
        </w:rPr>
        <w:t>метод сопоставления цен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="003B3D56">
        <w:rPr>
          <w:b/>
          <w:u w:val="single"/>
        </w:rPr>
        <w:t>не установлено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DF13EA" w:rsidRPr="00C846F3" w:rsidRDefault="001F2A9D" w:rsidP="00DF13EA">
      <w:pPr>
        <w:pStyle w:val="ConsNonformat"/>
        <w:ind w:firstLine="0"/>
        <w:rPr>
          <w:rFonts w:ascii="Times New Roman" w:hAnsi="Times New Roman"/>
          <w:sz w:val="24"/>
          <w:szCs w:val="24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DF13EA" w:rsidRPr="00C846F3">
        <w:rPr>
          <w:rFonts w:ascii="Times New Roman" w:hAnsi="Times New Roman"/>
          <w:sz w:val="24"/>
          <w:szCs w:val="24"/>
        </w:rPr>
        <w:t xml:space="preserve">Дефектоскоп ультразвуковой </w:t>
      </w: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0"/>
        <w:gridCol w:w="2268"/>
      </w:tblGrid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</w:t>
            </w:r>
            <w:r w:rsidRPr="000B16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аметр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устанавливаемых номинальных частот ультразвука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 до 15,0 МГц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 рабочих частот от номинальных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 10%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настройки на скорость ультразвука в материале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14 999 м/с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перестройки усиления приемника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100 дБ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 установки усиления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 1,0 дБ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9908" w:type="dxa"/>
            <w:gridSpan w:val="2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измерений глубины залегания дефекта (по стали) с прямыми преобразователями: 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S3568 2.5A0D10CL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до 6 000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D1771 4.0A0D12CL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3 000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Пределы допускаемой абсолютной погрешности измерений глубины залегания дефекта H с прямыми преобразователями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±(0,02H+1,00)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9908" w:type="dxa"/>
            <w:gridSpan w:val="2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измерений глубины залегания дефекта (по стали) с наклонными преобразователями: 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S5182 2.5A65D12CS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1 300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S5096 5.0A70D6CS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500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9908" w:type="dxa"/>
            <w:gridSpan w:val="2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Пределы допускаемой абсолютной погрешности измерений координат дефекта (по стали) с наклонными преобразователями: 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глубины H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±(0,03H+1,00)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дальности по поверхности L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±(0,03L+1,00)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измерений временных интервалов на частоте 2,5 МГц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1 900 мкс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Пределы допускаемой абсолютной погрешности измерений временных интервалов Тизм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±(0,1+0,0001Тизм) мкс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питания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Номинальное значение напряжения питания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 В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непрерывной работы от аккумулятора при нормальных климатических условиях, не менее: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рабочих температур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-30 до +55ºC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дисплея цветной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TFT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дисплея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 х 480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Габаритные размеры электронного блока: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DF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х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с аккумулятором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более</w:t>
            </w: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DF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г</w:t>
            </w:r>
          </w:p>
        </w:tc>
      </w:tr>
    </w:tbl>
    <w:p w:rsidR="00280F73" w:rsidRDefault="00280F73" w:rsidP="00DF13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F2A9D" w:rsidRDefault="001F2A9D" w:rsidP="003B3D56">
      <w:pPr>
        <w:tabs>
          <w:tab w:val="left" w:pos="-5245"/>
        </w:tabs>
        <w:spacing w:after="0" w:line="240" w:lineRule="auto"/>
        <w:jc w:val="both"/>
        <w:rPr>
          <w:b/>
          <w:u w:val="single"/>
        </w:rPr>
      </w:pPr>
      <w:r w:rsidRPr="00DF13EA">
        <w:rPr>
          <w:rFonts w:ascii="Times New Roman" w:hAnsi="Times New Roman"/>
          <w:color w:val="000000"/>
          <w:sz w:val="24"/>
          <w:szCs w:val="24"/>
        </w:rPr>
        <w:t>10.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="006D4E2F" w:rsidRPr="00DF1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3D56" w:rsidRPr="003B3D56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CE42F5" w:rsidRDefault="001F2A9D" w:rsidP="00CE42F5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="003B3D56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="003B3D56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="003B3D56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="003B3D56">
        <w:rPr>
          <w:b/>
          <w:u w:val="single"/>
        </w:rPr>
        <w:t>не установлено</w:t>
      </w: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="003B3D56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7E5026" w:rsidRPr="00BC1307" w:rsidRDefault="007E5026" w:rsidP="007E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color w:val="000000"/>
          <w:sz w:val="24"/>
          <w:szCs w:val="24"/>
        </w:rPr>
        <w:t>18.</w:t>
      </w:r>
      <w:r w:rsidRPr="00C413E4">
        <w:t xml:space="preserve"> </w:t>
      </w:r>
      <w:r w:rsidRPr="00BC1307">
        <w:rPr>
          <w:rFonts w:ascii="Times New Roman" w:hAnsi="Times New Roman"/>
          <w:sz w:val="24"/>
          <w:szCs w:val="24"/>
        </w:rPr>
        <w:t xml:space="preserve">Размещение информации не является формой торгов и не регулируется статьями 447 – 449 Гражданского кодекса Российской Федерации. </w:t>
      </w:r>
      <w:r>
        <w:rPr>
          <w:rFonts w:ascii="Times New Roman" w:hAnsi="Times New Roman"/>
          <w:sz w:val="24"/>
          <w:szCs w:val="24"/>
        </w:rPr>
        <w:t xml:space="preserve">Заказчик в праве заключить договор, но не обязанность. 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301913">
      <w:pPr>
        <w:rPr>
          <w:rFonts w:ascii="Times New Roman" w:hAnsi="Times New Roman"/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 w:rsidP="00D844C5">
      <w:pPr>
        <w:pStyle w:val="1"/>
        <w:keepLines/>
        <w:suppressLineNumbers/>
        <w:suppressAutoHyphens/>
        <w:spacing w:before="0" w:after="0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p w:rsidR="005A7988" w:rsidRPr="005A7988" w:rsidRDefault="007404D4" w:rsidP="005A7988">
      <w:pPr>
        <w:jc w:val="center"/>
        <w:rPr>
          <w:lang w:eastAsia="ar-SA"/>
        </w:rPr>
      </w:pPr>
      <w:r>
        <w:rPr>
          <w:rFonts w:ascii="Times New Roman" w:hAnsi="Times New Roman"/>
          <w:sz w:val="24"/>
          <w:szCs w:val="24"/>
        </w:rPr>
        <w:t>поставка дефектоскопов</w:t>
      </w:r>
    </w:p>
    <w:bookmarkEnd w:id="0"/>
    <w:bookmarkEnd w:id="1"/>
    <w:p w:rsidR="008E0296" w:rsidRPr="00826009" w:rsidRDefault="008E0296" w:rsidP="00826009">
      <w:pPr>
        <w:keepNext/>
        <w:keepLines/>
        <w:suppressLineNumbers/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</w:t>
      </w:r>
      <w:r w:rsidR="00826009">
        <w:rPr>
          <w:rFonts w:ascii="Times New Roman" w:hAnsi="Times New Roman"/>
          <w:sz w:val="24"/>
          <w:szCs w:val="24"/>
        </w:rPr>
        <w:t xml:space="preserve">    </w:t>
      </w:r>
      <w:r w:rsidRPr="00826009">
        <w:rPr>
          <w:rFonts w:ascii="Times New Roman" w:hAnsi="Times New Roman"/>
          <w:sz w:val="24"/>
          <w:szCs w:val="24"/>
        </w:rPr>
        <w:t xml:space="preserve">   </w:t>
      </w:r>
      <w:r w:rsidR="007404D4">
        <w:rPr>
          <w:rFonts w:ascii="Times New Roman" w:hAnsi="Times New Roman"/>
          <w:sz w:val="24"/>
          <w:szCs w:val="24"/>
        </w:rPr>
        <w:t xml:space="preserve">          </w:t>
      </w:r>
      <w:r w:rsidRPr="00826009">
        <w:rPr>
          <w:rFonts w:ascii="Times New Roman" w:hAnsi="Times New Roman"/>
          <w:sz w:val="24"/>
          <w:szCs w:val="24"/>
        </w:rPr>
        <w:t xml:space="preserve">  «___ »</w:t>
      </w:r>
      <w:r w:rsidR="007404D4">
        <w:rPr>
          <w:rFonts w:ascii="Times New Roman" w:hAnsi="Times New Roman"/>
          <w:sz w:val="24"/>
          <w:szCs w:val="24"/>
        </w:rPr>
        <w:t xml:space="preserve"> марта </w:t>
      </w:r>
      <w:r w:rsidRPr="00826009">
        <w:rPr>
          <w:rFonts w:ascii="Times New Roman" w:hAnsi="Times New Roman"/>
          <w:sz w:val="24"/>
          <w:szCs w:val="24"/>
        </w:rPr>
        <w:t>202</w:t>
      </w:r>
      <w:r w:rsidR="00826009">
        <w:rPr>
          <w:rFonts w:ascii="Times New Roman" w:hAnsi="Times New Roman"/>
          <w:sz w:val="24"/>
          <w:szCs w:val="24"/>
        </w:rPr>
        <w:t>1</w:t>
      </w:r>
      <w:r w:rsidRPr="00826009">
        <w:rPr>
          <w:rFonts w:ascii="Times New Roman" w:hAnsi="Times New Roman"/>
          <w:sz w:val="24"/>
          <w:szCs w:val="24"/>
        </w:rPr>
        <w:t xml:space="preserve"> г. </w:t>
      </w:r>
    </w:p>
    <w:p w:rsidR="008E0296" w:rsidRPr="00826009" w:rsidRDefault="008E0296" w:rsidP="00826009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 «Брянский техникум энергомашиностроения и радиоэлектроники имени Героя Советского Союза М.А.Афанасьева» (по тексту - Заказчик), в лице директора Кравченко Сергея Михайловича, с одной стороны, и </w:t>
      </w:r>
      <w:r>
        <w:rPr>
          <w:rFonts w:ascii="Times New Roman" w:hAnsi="Times New Roman"/>
          <w:sz w:val="24"/>
          <w:szCs w:val="24"/>
        </w:rPr>
        <w:t xml:space="preserve">      , в лице          </w:t>
      </w:r>
      <w:r w:rsidRPr="007404D4">
        <w:rPr>
          <w:rFonts w:ascii="Times New Roman" w:hAnsi="Times New Roman"/>
          <w:sz w:val="24"/>
          <w:szCs w:val="24"/>
        </w:rPr>
        <w:t>, действующий на основании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404D4">
        <w:rPr>
          <w:rFonts w:ascii="Times New Roman" w:hAnsi="Times New Roman"/>
          <w:sz w:val="24"/>
          <w:szCs w:val="24"/>
        </w:rPr>
        <w:t>, с другой стороны, Договор (далее  - Договор) о нижеследующем:</w:t>
      </w:r>
    </w:p>
    <w:p w:rsidR="007404D4" w:rsidRPr="007404D4" w:rsidRDefault="007404D4" w:rsidP="007404D4">
      <w:pPr>
        <w:pStyle w:val="ConsNormal"/>
        <w:widowControl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Pr="007404D4" w:rsidRDefault="007404D4" w:rsidP="007404D4">
      <w:pPr>
        <w:pStyle w:val="ConsNonformat"/>
        <w:widowControl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1.1.По настоящему Договору  Поставщик обязуется передать в обусловленный настоящим договором срок  Государственному автономному профессиональному образовательному учреждению  «Брянский техникум энергомашиностроения и радиоэлектроники имени Героя Советского Союза М.А.Афанасьева»  (далее - Получатель) Товар в количестве, качестве и ассортименте, предусмотренном в Спецификации  (Приложение №1, являющееся неотъемлемой частью настоящего Договора), а Заказчик обязуется принять и оплатить поставленный товар в сроки, порядке и на условиях, установленных Сторонами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настоящем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Договоре. 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Поставщик должен поставить Товар, разрешенный к применению на территории Российской Федерации.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1.2. Поставляемый Товар должен быть новым Товаром, то есть Товаром, который не был в употреблении, не прошел ремонт, в том числе восстановление. Товар не должен иметь дефектов, связанных с конструкцией, материалами или функционированием при штатном использовании. </w:t>
      </w:r>
    </w:p>
    <w:p w:rsidR="007404D4" w:rsidRPr="007404D4" w:rsidRDefault="007404D4" w:rsidP="007404D4">
      <w:pPr>
        <w:pStyle w:val="ConsNonforma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pStyle w:val="ConsNonforma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2. Цена Договора и порядок расчетов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2.1. Цена Договора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404D4">
        <w:rPr>
          <w:rFonts w:ascii="Times New Roman" w:hAnsi="Times New Roman"/>
          <w:sz w:val="24"/>
          <w:szCs w:val="24"/>
        </w:rPr>
        <w:t xml:space="preserve">) рублей 00 копеек, без НДС, </w:t>
      </w:r>
      <w:r>
        <w:rPr>
          <w:rFonts w:ascii="Times New Roman" w:hAnsi="Times New Roman"/>
          <w:sz w:val="24"/>
          <w:szCs w:val="24"/>
        </w:rPr>
        <w:t xml:space="preserve">в т.ч. НДС   %   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2.2. Цена Договора является твердой и не может изменяться в ходе его исполнения. Цена Контракта  включает стоимость товара, транспортные расходы, стоимость упаковочного и расходного материала, страхование, уплату таможенных пошлин, налогов, сборов и других обязательных платежей, установленных законодательством РФ.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2.3. Оплату по Договору Заказчик производит в безналичном порядке путем перечисления денежных средств со своего лицевого счета  на расчетный счет Поставщика,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реквизиты которого указаны в ст.8Договора, в течение 10 (рабочих)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с даты подписания документов о приёмке Заказчиком.</w:t>
      </w:r>
    </w:p>
    <w:p w:rsidR="007404D4" w:rsidRPr="007404D4" w:rsidRDefault="007404D4" w:rsidP="007404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  <w:lang w:eastAsia="ar-SA"/>
        </w:rPr>
        <w:t>2.4. Обязательства Заказчика по оплате цены Договора считаются исполненными с момента списания денежных средств в размере,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</w:rPr>
        <w:t>3. Порядок и сроки поставки и приемки  Товара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>3.1. П</w:t>
      </w:r>
      <w:r w:rsidRPr="007404D4">
        <w:rPr>
          <w:rFonts w:ascii="Times New Roman" w:hAnsi="Times New Roman"/>
          <w:sz w:val="24"/>
          <w:szCs w:val="24"/>
        </w:rPr>
        <w:t xml:space="preserve">оставка Товара осуществляется в срок до «10» апреля 2021 г.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3.2. </w:t>
      </w: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Датой поставки Товара считается дата получения Товара в полном объеме</w:t>
      </w:r>
      <w:r w:rsidRPr="007404D4">
        <w:rPr>
          <w:rFonts w:ascii="Times New Roman" w:hAnsi="Times New Roman"/>
          <w:sz w:val="24"/>
          <w:szCs w:val="24"/>
        </w:rPr>
        <w:t xml:space="preserve">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>3.3. Поставщик обязан уведомить о поставке Товара Получателя/Заказчика не позднее чем за 1 (один) рабочий день до предполагаемой даты поставки.</w:t>
      </w:r>
    </w:p>
    <w:p w:rsidR="007404D4" w:rsidRPr="007404D4" w:rsidRDefault="007404D4" w:rsidP="007404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3.4.  Поставщик поставляет Товар собственным транспортом или с привлечением транспорта третьих лиц за свой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ru-RU"/>
        </w:rPr>
        <w:t xml:space="preserve">в будние дни с 9:00 до 16:00 по адресу: </w:t>
      </w:r>
      <w:smartTag w:uri="urn:schemas-microsoft-com:office:smarttags" w:element="metricconverter">
        <w:smartTagPr>
          <w:attr w:name="ProductID" w:val="241022 г"/>
        </w:smartTagPr>
        <w:r w:rsidRPr="007404D4">
          <w:rPr>
            <w:rFonts w:ascii="Times New Roman" w:hAnsi="Times New Roman"/>
            <w:sz w:val="24"/>
            <w:szCs w:val="24"/>
          </w:rPr>
          <w:t>241022 г</w:t>
        </w:r>
      </w:smartTag>
      <w:r w:rsidRPr="007404D4">
        <w:rPr>
          <w:rFonts w:ascii="Times New Roman" w:hAnsi="Times New Roman"/>
          <w:sz w:val="24"/>
          <w:szCs w:val="24"/>
        </w:rPr>
        <w:t>. Брянск, ул. Академика Королева дом 7.</w:t>
      </w:r>
    </w:p>
    <w:p w:rsidR="007404D4" w:rsidRPr="007404D4" w:rsidRDefault="007404D4" w:rsidP="007404D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 xml:space="preserve">3.5. Поставка считается осуществленной, а обязательства Поставщика по поставке Товара исполненными с момента подписания Получателем товарной накладной. Получатель </w:t>
      </w:r>
      <w:r w:rsidRPr="007404D4">
        <w:rPr>
          <w:rFonts w:ascii="Times New Roman" w:hAnsi="Times New Roman"/>
          <w:sz w:val="24"/>
          <w:szCs w:val="24"/>
          <w:lang w:eastAsia="ar-SA"/>
        </w:rPr>
        <w:t xml:space="preserve">осуществляет </w:t>
      </w:r>
      <w:r w:rsidRPr="007404D4">
        <w:rPr>
          <w:rFonts w:ascii="Times New Roman" w:hAnsi="Times New Roman"/>
          <w:sz w:val="24"/>
          <w:szCs w:val="24"/>
        </w:rPr>
        <w:t>подписание товарной накладной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ar-SA"/>
        </w:rPr>
        <w:t>в течение 2 (двух) рабочих дней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04D4">
        <w:rPr>
          <w:rFonts w:ascii="Times New Roman" w:hAnsi="Times New Roman"/>
          <w:bCs/>
          <w:color w:val="000000"/>
          <w:sz w:val="24"/>
          <w:szCs w:val="24"/>
          <w:lang w:eastAsia="ar-SA"/>
        </w:rPr>
        <w:t>и направляет их Поставщику.</w:t>
      </w:r>
    </w:p>
    <w:p w:rsid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4. Права и обязанности Сторон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4.1. Заказчик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4.1.1. Требовать от  Поставщика надлежащего исполнения обязательств в соответствии с условиями Контракта.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4.1.2. Требовать от Поставщика предоставления надлежащим образом оформленных документов, указанных в ст.3 Договора, подтверждающих исполнение обязательств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4.1.3. Не принимать от Поставщика поставленный Товар, если он не соответствует качественным и количественным характеристикам, установленным (Приложения № 1) или поврежден при транспортировке.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4.2. Заказчик обязан</w:t>
      </w:r>
      <w:r w:rsidRPr="007404D4">
        <w:rPr>
          <w:rFonts w:ascii="Times New Roman" w:hAnsi="Times New Roman"/>
          <w:sz w:val="24"/>
          <w:szCs w:val="24"/>
        </w:rPr>
        <w:t>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4.2.1. Своевременно принять и оплатить поставленный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4.3. Поставщик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4.3.1. Требовать своевременной оплаты за поставленный Товар в соответствии с условиями настоящего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4.4. Поставщик обязан: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4.4.1. Своевременно и надлежащим образом поставить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4.4.2. Представить Заказчику в письменном виде сведения об изменении своего местонахождения, телефонов, адреса электронной почты, платежных и других реквизитов  в срок не позднее 2 рабочих  дней со дня соответствующего изменения.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5. Гарантии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5.1. Поставщик гарантирует Заказчику соответствие Товара стандартам и требованиям, предъявляемым к продукции данного вида.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 На Товар установлена гарантия Поставщика сроком на 1 год, но не менее срока предоставления гарантии производителя.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5.2.1. Поставщик гарантирует возможность безопасного использования Товара по назначению в течение всего гарантийного срока.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5.2.2. Все расходы, связанные с возвратом, ремонтом Товара ненадлежащего качества, осуществляются за счет Поставщика.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5.3.  Поставщик гарантирует, что на момент заключения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отношении него отсутствуют обстоятельства, препятствующие заключению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соответствии с положениями действующего законодательства РФ, в том числе, в сфере закупок.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5.4. Поставщик гарантирует, что поставляемый в соответствии с настоящим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Товар  свободен от прав третьих лиц.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pStyle w:val="15"/>
        <w:tabs>
          <w:tab w:val="left" w:pos="142"/>
        </w:tabs>
        <w:ind w:left="0"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6. Ответственность Сторон и</w:t>
      </w:r>
      <w:r w:rsidRPr="007404D4">
        <w:rPr>
          <w:rFonts w:ascii="Times New Roman" w:eastAsia="Calibri" w:hAnsi="Times New Roman"/>
          <w:b/>
          <w:sz w:val="24"/>
          <w:szCs w:val="24"/>
        </w:rPr>
        <w:t xml:space="preserve"> порядок разрешения споров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обязательств, установленных настоящим Договором, Заказчик и Поставщик несут ответственность в соответствии с действующим законодательством Российской Федерации.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6.2.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6.3. Уплата Поставщиком  неустойки или применение иной формы ответственности не освобождает его от исполнения обязательств по настоящему Договору.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6.4.</w:t>
      </w:r>
      <w:r w:rsidRPr="007404D4">
        <w:rPr>
          <w:rFonts w:ascii="Times New Roman" w:eastAsia="Calibri" w:hAnsi="Times New Roman"/>
          <w:sz w:val="24"/>
          <w:szCs w:val="24"/>
        </w:rPr>
        <w:tab/>
        <w:t xml:space="preserve">Споры и разногласия, которые могут возникнуть при исполнении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eastAsia="Calibri" w:hAnsi="Times New Roman"/>
          <w:sz w:val="24"/>
          <w:szCs w:val="24"/>
        </w:rPr>
        <w:t>, будут разрешаться Сторонами путем переговоров.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6.5. Если  споры и разногласия не будут урегулированы путем переговоров в течение 30 дней с даты возникновения, они подлежат разрешению в судебном порядке в соответствии с действующим законодательством РФ в Арбитражном суде  Брянской области.</w:t>
      </w:r>
    </w:p>
    <w:p w:rsid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eastAsia="Times New Roman" w:hAnsi="Times New Roman"/>
          <w:b/>
          <w:sz w:val="24"/>
          <w:szCs w:val="24"/>
        </w:rPr>
        <w:lastRenderedPageBreak/>
        <w:t>7. </w:t>
      </w:r>
      <w:r w:rsidRPr="007404D4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7.1. </w:t>
      </w:r>
      <w:r w:rsidRPr="007404D4">
        <w:rPr>
          <w:rFonts w:ascii="Times New Roman" w:hAnsi="Times New Roman"/>
          <w:bCs/>
          <w:sz w:val="24"/>
          <w:szCs w:val="24"/>
        </w:rPr>
        <w:t xml:space="preserve">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вступает в силу с даты его подписания Сторонами и действует до 31 декабря 2021 года.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7.2. Окончание срока действия Договора не освобождает Стороны от ответственности за нарушение его условий в период его действия и обязательств по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7.3.Настоящий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может быть расторгнут: по соглашению Сторон; в случае одностороннего отказа Стороны от исполнения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; по решению суда.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7.4. Расторжение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 производится путем подписания соответствующего соглашения о расторжении. Сторона, которой направлено предложение о расторжении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7.5. Любые дополнения и изменения, не противоречащие действующему законодательству РФ, к настоящему </w:t>
      </w:r>
      <w:r w:rsidRPr="007404D4">
        <w:rPr>
          <w:rFonts w:ascii="Times New Roman" w:hAnsi="Times New Roman"/>
          <w:sz w:val="24"/>
          <w:szCs w:val="24"/>
        </w:rPr>
        <w:t>Договору</w:t>
      </w:r>
      <w:r w:rsidRPr="007404D4">
        <w:rPr>
          <w:rFonts w:ascii="Times New Roman" w:hAnsi="Times New Roman"/>
          <w:bCs/>
          <w:sz w:val="24"/>
          <w:szCs w:val="24"/>
        </w:rPr>
        <w:t xml:space="preserve">  действительны лишь в том случае, если они оформлены в письменной форме в виде дополнительного соглашения и подписаны обеими Сторонами (официальными представителями Сторон). Дополнительное соглашение является неотъемлемой частью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7.6. Во всем, что не предусмотрено настоящим </w:t>
      </w:r>
      <w:r w:rsidRPr="007404D4">
        <w:rPr>
          <w:rFonts w:ascii="Times New Roman" w:hAnsi="Times New Roman"/>
          <w:sz w:val="24"/>
          <w:szCs w:val="24"/>
        </w:rPr>
        <w:t>Договором</w:t>
      </w:r>
      <w:r w:rsidRPr="007404D4">
        <w:rPr>
          <w:rFonts w:ascii="Times New Roman" w:hAnsi="Times New Roman"/>
          <w:bCs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7.7.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составлен в двух экземплярах, по одному для каждой из сторон. Оба экземпляра настоящего Контракта имеют одинаковую юридическую силу.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7.8. К настоящему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 прилагается Приложение №1 «Спецификация», являющееся неотъемлемой его  частью.</w:t>
      </w:r>
    </w:p>
    <w:p w:rsidR="007404D4" w:rsidRPr="00CF1D0D" w:rsidRDefault="007404D4" w:rsidP="007404D4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:rsidR="007404D4" w:rsidRPr="00712AF6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CF1D0D">
        <w:rPr>
          <w:rFonts w:ascii="Times New Roman" w:hAnsi="Times New Roman"/>
          <w:b/>
          <w:bCs/>
          <w:sz w:val="24"/>
          <w:szCs w:val="24"/>
        </w:rPr>
        <w:t>. Адреса, реквизиты и подписи Сторон</w:t>
      </w:r>
    </w:p>
    <w:tbl>
      <w:tblPr>
        <w:tblW w:w="1034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098"/>
      </w:tblGrid>
      <w:tr w:rsidR="007404D4" w:rsidRPr="00CF1D0D" w:rsidTr="007404D4">
        <w:trPr>
          <w:trHeight w:val="4596"/>
        </w:trPr>
        <w:tc>
          <w:tcPr>
            <w:tcW w:w="5245" w:type="dxa"/>
          </w:tcPr>
          <w:p w:rsidR="007404D4" w:rsidRPr="00CF1D0D" w:rsidRDefault="003B3D56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  <w:r w:rsidR="007404D4"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22 г"/>
              </w:smartTagPr>
              <w:r w:rsidRPr="00343359">
                <w:rPr>
                  <w:rFonts w:ascii="Times New Roman" w:hAnsi="Times New Roman"/>
                  <w:sz w:val="24"/>
                  <w:szCs w:val="24"/>
                </w:rPr>
                <w:t>241022 г</w:t>
              </w:r>
            </w:smartTag>
            <w:r w:rsidRPr="00343359">
              <w:rPr>
                <w:rFonts w:ascii="Times New Roman" w:hAnsi="Times New Roman"/>
                <w:sz w:val="24"/>
                <w:szCs w:val="24"/>
              </w:rPr>
              <w:t>. Брянск, ул. Академика Королева дом 7</w:t>
            </w: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ИНН 3233004155 КПП 325701001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л/с 31816Р10720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03224643150000002701</w:t>
            </w:r>
          </w:p>
          <w:p w:rsidR="007404D4" w:rsidRPr="007404D4" w:rsidRDefault="007404D4" w:rsidP="007404D4">
            <w:pPr>
              <w:pStyle w:val="1"/>
              <w:jc w:val="left"/>
              <w:rPr>
                <w:rFonts w:eastAsia="Arial"/>
                <w:b w:val="0"/>
                <w:bCs w:val="0"/>
                <w:caps w:val="0"/>
                <w:kern w:val="1"/>
              </w:rPr>
            </w:pPr>
            <w:r w:rsidRPr="007404D4">
              <w:rPr>
                <w:rFonts w:eastAsia="Arial"/>
                <w:b w:val="0"/>
                <w:bCs w:val="0"/>
                <w:caps w:val="0"/>
                <w:kern w:val="1"/>
              </w:rPr>
              <w:t>в Отделение Банка России//УФК по Брянской области г.Брянск</w:t>
            </w:r>
          </w:p>
          <w:p w:rsidR="007404D4" w:rsidRDefault="007404D4" w:rsidP="007404D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011501101</w:t>
            </w:r>
          </w:p>
          <w:p w:rsidR="007404D4" w:rsidRPr="007404D4" w:rsidRDefault="007404D4" w:rsidP="007404D4">
            <w:pPr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7404D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к/с 40102810245370000019    </w:t>
            </w: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7404D4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404D4" w:rsidRDefault="007404D4" w:rsidP="007404D4">
      <w:pPr>
        <w:spacing w:after="0"/>
        <w:rPr>
          <w:rFonts w:ascii="Times New Roman" w:hAnsi="Times New Roman"/>
          <w:color w:val="000000"/>
          <w:sz w:val="24"/>
          <w:szCs w:val="24"/>
          <w:highlight w:val="yellow"/>
        </w:rPr>
      </w:pPr>
      <w:bookmarkStart w:id="2" w:name="_GoBack"/>
      <w:bookmarkEnd w:id="2"/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Pr="00775215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7404D4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Pr="00775215">
        <w:rPr>
          <w:rFonts w:ascii="Times New Roman" w:hAnsi="Times New Roman"/>
          <w:sz w:val="24"/>
          <w:szCs w:val="24"/>
        </w:rPr>
        <w:t xml:space="preserve">Договору </w:t>
      </w:r>
      <w:r w:rsidRPr="00775215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7404D4" w:rsidRPr="00CF1D0D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    » марта 2021г.              </w:t>
      </w:r>
    </w:p>
    <w:p w:rsidR="007404D4" w:rsidRDefault="007404D4" w:rsidP="007404D4">
      <w:pPr>
        <w:pStyle w:val="af"/>
        <w:ind w:firstLine="85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404D4" w:rsidRDefault="007404D4" w:rsidP="007404D4">
      <w:pPr>
        <w:pStyle w:val="af"/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0101" w:type="dxa"/>
        <w:tblInd w:w="-176" w:type="dxa"/>
        <w:tblLayout w:type="fixed"/>
        <w:tblLook w:val="04A0"/>
      </w:tblPr>
      <w:tblGrid>
        <w:gridCol w:w="566"/>
        <w:gridCol w:w="4009"/>
        <w:gridCol w:w="1417"/>
        <w:gridCol w:w="1135"/>
        <w:gridCol w:w="1559"/>
        <w:gridCol w:w="1415"/>
      </w:tblGrid>
      <w:tr w:rsidR="007404D4" w:rsidRPr="00D55763" w:rsidTr="007404D4">
        <w:trPr>
          <w:trHeight w:val="1695"/>
        </w:trPr>
        <w:tc>
          <w:tcPr>
            <w:tcW w:w="566" w:type="dxa"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009" w:type="dxa"/>
            <w:hideMark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135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5" w:type="dxa"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404D4" w:rsidRPr="00D55763" w:rsidTr="007404D4">
        <w:trPr>
          <w:trHeight w:val="799"/>
        </w:trPr>
        <w:tc>
          <w:tcPr>
            <w:tcW w:w="566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4D4" w:rsidRPr="00D55763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CF1D0D">
        <w:rPr>
          <w:rFonts w:ascii="Times New Roman" w:hAnsi="Times New Roman"/>
          <w:b/>
          <w:sz w:val="24"/>
          <w:szCs w:val="24"/>
          <w:lang w:eastAsia="ru-RU"/>
        </w:rPr>
        <w:t xml:space="preserve">Итого: 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098"/>
      </w:tblGrid>
      <w:tr w:rsidR="007404D4" w:rsidRPr="00CF1D0D" w:rsidTr="00285A44">
        <w:tc>
          <w:tcPr>
            <w:tcW w:w="5245" w:type="dxa"/>
          </w:tcPr>
          <w:p w:rsidR="007404D4" w:rsidRPr="00CF1D0D" w:rsidRDefault="003B3D56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  <w:r w:rsidR="007404D4"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E0296" w:rsidRPr="00DB60CD" w:rsidRDefault="008E0296" w:rsidP="007404D4">
      <w:pPr>
        <w:spacing w:after="0" w:line="240" w:lineRule="auto"/>
        <w:ind w:firstLine="540"/>
        <w:jc w:val="both"/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D1" w:rsidRDefault="00753BD1" w:rsidP="008E0296">
      <w:pPr>
        <w:spacing w:after="0" w:line="240" w:lineRule="auto"/>
      </w:pPr>
      <w:r>
        <w:separator/>
      </w:r>
    </w:p>
  </w:endnote>
  <w:endnote w:type="continuationSeparator" w:id="1">
    <w:p w:rsidR="00753BD1" w:rsidRDefault="00753BD1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D1" w:rsidRDefault="00753BD1" w:rsidP="008E0296">
      <w:pPr>
        <w:spacing w:after="0" w:line="240" w:lineRule="auto"/>
      </w:pPr>
      <w:r>
        <w:separator/>
      </w:r>
    </w:p>
  </w:footnote>
  <w:footnote w:type="continuationSeparator" w:id="1">
    <w:p w:rsidR="00753BD1" w:rsidRDefault="00753BD1" w:rsidP="008E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674686A"/>
    <w:multiLevelType w:val="hybridMultilevel"/>
    <w:tmpl w:val="AB7E90FE"/>
    <w:lvl w:ilvl="0" w:tplc="6E589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8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0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4E7D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0F73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3D56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3B0B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2"/>
    <w:rsid w:val="0042240D"/>
    <w:rsid w:val="00423026"/>
    <w:rsid w:val="00423375"/>
    <w:rsid w:val="004248DD"/>
    <w:rsid w:val="0042620D"/>
    <w:rsid w:val="00427164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60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2F1A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146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886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A7988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06D4D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379B"/>
    <w:rsid w:val="006C56CF"/>
    <w:rsid w:val="006C7211"/>
    <w:rsid w:val="006D0EC5"/>
    <w:rsid w:val="006D1450"/>
    <w:rsid w:val="006D14EE"/>
    <w:rsid w:val="006D1BA8"/>
    <w:rsid w:val="006D1F0E"/>
    <w:rsid w:val="006D239F"/>
    <w:rsid w:val="006D2646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4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3BD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026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009"/>
    <w:rsid w:val="008263F2"/>
    <w:rsid w:val="008264D7"/>
    <w:rsid w:val="0082675C"/>
    <w:rsid w:val="00827951"/>
    <w:rsid w:val="00830193"/>
    <w:rsid w:val="008317B5"/>
    <w:rsid w:val="00831C43"/>
    <w:rsid w:val="00832B28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5AE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37A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090F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4D27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19F3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87E21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78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381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4DA8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124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519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875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40"/>
    <w:rsid w:val="00BC176B"/>
    <w:rsid w:val="00BC1DFF"/>
    <w:rsid w:val="00BC2212"/>
    <w:rsid w:val="00BC2358"/>
    <w:rsid w:val="00BC281A"/>
    <w:rsid w:val="00BC3181"/>
    <w:rsid w:val="00BC371D"/>
    <w:rsid w:val="00BC3BE3"/>
    <w:rsid w:val="00BC4954"/>
    <w:rsid w:val="00BC49B7"/>
    <w:rsid w:val="00BC5104"/>
    <w:rsid w:val="00BC5882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9AD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42F5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52B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A9A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4C5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596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13EA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574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EAE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2630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6138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D9C"/>
    <w:rsid w:val="00FB5F1F"/>
    <w:rsid w:val="00FB6574"/>
    <w:rsid w:val="00FB7AA9"/>
    <w:rsid w:val="00FC0507"/>
    <w:rsid w:val="00FC1279"/>
    <w:rsid w:val="00FC1FAA"/>
    <w:rsid w:val="00FC338E"/>
    <w:rsid w:val="00FC3D0E"/>
    <w:rsid w:val="00FC4C8B"/>
    <w:rsid w:val="00FC57D2"/>
    <w:rsid w:val="00FC5A3E"/>
    <w:rsid w:val="00FC6236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99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  <w:style w:type="paragraph" w:customStyle="1" w:styleId="ConsNonformat">
    <w:name w:val="ConsNonformat"/>
    <w:rsid w:val="00DF13EA"/>
    <w:pPr>
      <w:widowControl w:val="0"/>
      <w:suppressAutoHyphens/>
      <w:spacing w:line="276" w:lineRule="auto"/>
      <w:ind w:firstLine="709"/>
      <w:jc w:val="both"/>
    </w:pPr>
    <w:rPr>
      <w:rFonts w:ascii="Courier New" w:eastAsia="Arial" w:hAnsi="Courier New"/>
      <w:kern w:val="1"/>
      <w:lang w:eastAsia="ar-SA"/>
    </w:rPr>
  </w:style>
  <w:style w:type="paragraph" w:customStyle="1" w:styleId="ConsNormal">
    <w:name w:val="ConsNormal"/>
    <w:rsid w:val="007404D4"/>
    <w:pPr>
      <w:widowControl w:val="0"/>
      <w:suppressAutoHyphens/>
      <w:spacing w:line="276" w:lineRule="auto"/>
      <w:ind w:firstLine="720"/>
      <w:jc w:val="both"/>
    </w:pPr>
    <w:rPr>
      <w:rFonts w:ascii="Arial" w:eastAsia="Arial" w:hAnsi="Arial"/>
      <w:kern w:val="1"/>
      <w:lang w:eastAsia="ar-SA"/>
    </w:rPr>
  </w:style>
  <w:style w:type="paragraph" w:customStyle="1" w:styleId="15">
    <w:name w:val="Абзац списка1"/>
    <w:basedOn w:val="a"/>
    <w:link w:val="ListParagraphChar"/>
    <w:uiPriority w:val="99"/>
    <w:rsid w:val="007404D4"/>
    <w:pPr>
      <w:spacing w:after="0" w:line="240" w:lineRule="auto"/>
      <w:ind w:left="720" w:firstLine="709"/>
      <w:jc w:val="both"/>
    </w:pPr>
    <w:rPr>
      <w:rFonts w:eastAsia="Times New Roman"/>
      <w:sz w:val="28"/>
      <w:szCs w:val="28"/>
    </w:rPr>
  </w:style>
  <w:style w:type="character" w:customStyle="1" w:styleId="ListParagraphChar">
    <w:name w:val="List Paragraph Char"/>
    <w:link w:val="15"/>
    <w:uiPriority w:val="99"/>
    <w:locked/>
    <w:rsid w:val="007404D4"/>
    <w:rPr>
      <w:rFonts w:eastAsia="Times New Roman"/>
      <w:sz w:val="28"/>
      <w:szCs w:val="28"/>
      <w:lang w:eastAsia="en-US"/>
    </w:rPr>
  </w:style>
  <w:style w:type="table" w:styleId="af1">
    <w:name w:val="Table Grid"/>
    <w:basedOn w:val="a1"/>
    <w:uiPriority w:val="59"/>
    <w:rsid w:val="007404D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2020-06-25T12:09:00Z</cp:lastPrinted>
  <dcterms:created xsi:type="dcterms:W3CDTF">2021-03-18T09:03:00Z</dcterms:created>
  <dcterms:modified xsi:type="dcterms:W3CDTF">2021-03-18T11:46:00Z</dcterms:modified>
</cp:coreProperties>
</file>