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>Выполнение работ по капитальному ремонту санитарных узлов в мастерских ГАПО</w:t>
      </w:r>
      <w:r w:rsidR="000B5702">
        <w:rPr>
          <w:rFonts w:ascii="Times New Roman" w:hAnsi="Times New Roman"/>
          <w:b/>
          <w:sz w:val="24"/>
          <w:szCs w:val="24"/>
          <w:u w:val="single"/>
        </w:rPr>
        <w:t>У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672E68" w:rsidRDefault="008163E4" w:rsidP="001C708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04 февраля по 28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176 874,28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C7083" w:rsidRPr="00DF43D2" w:rsidRDefault="001C7083" w:rsidP="001C7083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>Выполнение работ по капитальному ремонту санитарных узлов в мастерских ГАПО</w:t>
      </w:r>
      <w:r w:rsidR="000B5702">
        <w:rPr>
          <w:rFonts w:ascii="Times New Roman" w:hAnsi="Times New Roman"/>
          <w:b/>
          <w:sz w:val="24"/>
          <w:szCs w:val="24"/>
          <w:u w:val="single"/>
        </w:rPr>
        <w:t>У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7083" w:rsidRPr="00132C05" w:rsidRDefault="001C7083" w:rsidP="001C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7083" w:rsidRPr="00672E68" w:rsidRDefault="001C7083" w:rsidP="001C708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1C7083" w:rsidRDefault="001C7083" w:rsidP="001C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7083" w:rsidRPr="00E95771" w:rsidRDefault="001C7083" w:rsidP="001C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04 февраля по 28 февраля 2020 года</w:t>
      </w:r>
    </w:p>
    <w:p w:rsidR="001C7083" w:rsidRPr="008163E4" w:rsidRDefault="001C7083" w:rsidP="001C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083" w:rsidRDefault="001C7083" w:rsidP="001C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176 874,28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C7083" w:rsidRDefault="001C7083" w:rsidP="00672E68">
      <w:pPr>
        <w:spacing w:after="0" w:line="240" w:lineRule="auto"/>
        <w:ind w:firstLine="709"/>
        <w:jc w:val="both"/>
        <w:outlineLvl w:val="1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1C7083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Заказчик производит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оплату на расчетный счет Подрядчика в течени</w:t>
      </w:r>
      <w:proofErr w:type="gramStart"/>
      <w:r w:rsidR="001C7083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 15 рабочих дней после подписания акта о приемке выполненных работ.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1C7083" w:rsidRPr="001C7083">
        <w:rPr>
          <w:b/>
          <w:szCs w:val="21"/>
          <w:u w:val="single"/>
        </w:rPr>
        <w:t xml:space="preserve">проектно - сметным </w:t>
      </w:r>
      <w:r w:rsidR="009D3BB6">
        <w:rPr>
          <w:b/>
          <w:szCs w:val="21"/>
          <w:u w:val="single"/>
        </w:rPr>
        <w:t xml:space="preserve">методом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1C7083" w:rsidRPr="001C7083" w:rsidRDefault="001C7083" w:rsidP="001F2A9D">
      <w:pPr>
        <w:pStyle w:val="Default"/>
        <w:ind w:firstLine="709"/>
        <w:jc w:val="both"/>
        <w:rPr>
          <w:b/>
          <w:u w:val="single"/>
        </w:rPr>
      </w:pPr>
      <w:r w:rsidRPr="001C7083">
        <w:rPr>
          <w:b/>
          <w:u w:val="single"/>
        </w:rPr>
        <w:t>согласно действующим нормативам и требованиям в области строительства.</w:t>
      </w:r>
    </w:p>
    <w:p w:rsidR="001C7083" w:rsidRDefault="001C7083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02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083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633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2020-02-04T12:02:00Z</cp:lastPrinted>
  <dcterms:created xsi:type="dcterms:W3CDTF">2020-01-13T15:56:00Z</dcterms:created>
  <dcterms:modified xsi:type="dcterms:W3CDTF">2020-02-04T12:03:00Z</dcterms:modified>
</cp:coreProperties>
</file>