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440C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3. </w:t>
      </w:r>
      <w:r w:rsidR="00466927" w:rsidRPr="00B440C5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B440C5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B440C5">
        <w:rPr>
          <w:rFonts w:ascii="Times New Roman" w:hAnsi="Times New Roman"/>
          <w:sz w:val="24"/>
          <w:szCs w:val="24"/>
        </w:rPr>
        <w:t xml:space="preserve">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3B189C">
        <w:rPr>
          <w:rFonts w:ascii="Times New Roman" w:hAnsi="Times New Roman"/>
          <w:b/>
          <w:sz w:val="24"/>
          <w:szCs w:val="24"/>
          <w:u w:val="single"/>
        </w:rPr>
        <w:t>персонального компьютера в сборе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9741A" w:rsidRPr="00B440C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B440C5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4</w:t>
      </w:r>
      <w:r w:rsidR="00E95771" w:rsidRPr="00B440C5">
        <w:rPr>
          <w:rFonts w:ascii="Times New Roman" w:hAnsi="Times New Roman"/>
          <w:sz w:val="24"/>
          <w:szCs w:val="24"/>
        </w:rPr>
        <w:t xml:space="preserve">.Место </w:t>
      </w:r>
      <w:r w:rsidRPr="00B440C5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B440C5">
        <w:rPr>
          <w:rFonts w:ascii="Times New Roman" w:hAnsi="Times New Roman"/>
          <w:sz w:val="24"/>
          <w:szCs w:val="24"/>
        </w:rPr>
        <w:t xml:space="preserve"> – </w:t>
      </w:r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B440C5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B440C5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до 05 марта 2020</w:t>
      </w:r>
      <w:r w:rsidR="00337CC8" w:rsidRPr="00B440C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5</w:t>
      </w:r>
      <w:r w:rsidR="00E95771" w:rsidRPr="00B440C5">
        <w:rPr>
          <w:rFonts w:ascii="Times New Roman" w:hAnsi="Times New Roman"/>
          <w:sz w:val="24"/>
          <w:szCs w:val="24"/>
        </w:rPr>
        <w:t xml:space="preserve">.Сведения </w:t>
      </w:r>
      <w:r w:rsidRPr="00B440C5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B440C5">
        <w:rPr>
          <w:rFonts w:ascii="Times New Roman" w:hAnsi="Times New Roman"/>
          <w:sz w:val="24"/>
          <w:szCs w:val="24"/>
        </w:rPr>
        <w:t xml:space="preserve">) </w:t>
      </w:r>
      <w:r w:rsidR="003B189C">
        <w:rPr>
          <w:rFonts w:ascii="Times New Roman" w:hAnsi="Times New Roman"/>
          <w:b/>
          <w:sz w:val="24"/>
          <w:szCs w:val="24"/>
          <w:u w:val="single"/>
        </w:rPr>
        <w:t>186 248</w:t>
      </w:r>
      <w:r w:rsidR="0032367B" w:rsidRPr="00B440C5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 w:rsidRPr="00B440C5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61454B" w:rsidRPr="00B440C5" w:rsidRDefault="0032367B" w:rsidP="000763F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3B189C" w:rsidRPr="00B440C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3B189C">
        <w:rPr>
          <w:rFonts w:ascii="Times New Roman" w:hAnsi="Times New Roman"/>
          <w:b/>
          <w:sz w:val="24"/>
          <w:szCs w:val="24"/>
          <w:u w:val="single"/>
        </w:rPr>
        <w:t>персонального компьютера в сборе</w:t>
      </w:r>
    </w:p>
    <w:p w:rsidR="000763F6" w:rsidRPr="00B440C5" w:rsidRDefault="000763F6" w:rsidP="000763F6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p w:rsidR="000763F6" w:rsidRPr="00B440C5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B440C5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0763F6" w:rsidRPr="00B440C5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B440C5" w:rsidRDefault="0032367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до 05 марта 2020 года</w:t>
      </w:r>
    </w:p>
    <w:p w:rsidR="0061454B" w:rsidRPr="00B440C5" w:rsidRDefault="0061454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454B" w:rsidRDefault="0032367B" w:rsidP="000763F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Сведения о начальной (максимальной) цене договора (цена лота) </w:t>
      </w:r>
      <w:r w:rsidR="003B189C">
        <w:rPr>
          <w:rFonts w:ascii="Times New Roman" w:hAnsi="Times New Roman"/>
          <w:b/>
          <w:sz w:val="24"/>
          <w:szCs w:val="24"/>
          <w:u w:val="single"/>
        </w:rPr>
        <w:t>186 248</w:t>
      </w:r>
      <w:r w:rsidR="000763F6" w:rsidRPr="000763F6">
        <w:rPr>
          <w:rFonts w:ascii="Times New Roman" w:hAnsi="Times New Roman"/>
          <w:b/>
          <w:sz w:val="24"/>
          <w:szCs w:val="24"/>
          <w:u w:val="single"/>
        </w:rPr>
        <w:t>,00 рублей.</w:t>
      </w:r>
    </w:p>
    <w:p w:rsidR="000763F6" w:rsidRPr="000763F6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Pr="0061454B">
        <w:rPr>
          <w:rFonts w:ascii="Times New Roman" w:hAnsi="Times New Roman"/>
          <w:sz w:val="24"/>
        </w:rPr>
        <w:t>: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Pr="000763F6" w:rsidRDefault="001F2A9D" w:rsidP="000763F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</w:t>
      </w: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proofErr w:type="gramEnd"/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овар должен</w:t>
      </w:r>
      <w:r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p w:rsidR="000763F6" w:rsidRDefault="000763F6" w:rsidP="000763F6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1100A" w:rsidRDefault="0051100A" w:rsidP="000763F6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1100A" w:rsidRDefault="0051100A" w:rsidP="000763F6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1100A" w:rsidRPr="000763F6" w:rsidRDefault="0051100A" w:rsidP="000763F6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6990"/>
        <w:gridCol w:w="1445"/>
        <w:gridCol w:w="758"/>
      </w:tblGrid>
      <w:tr w:rsidR="0051100A" w:rsidTr="0051100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33" w:type="dxa"/>
            <w:shd w:val="clear" w:color="auto" w:fill="FFFFFF"/>
          </w:tcPr>
          <w:p w:rsidR="0051100A" w:rsidRDefault="0051100A" w:rsidP="0051100A">
            <w:pPr>
              <w:pStyle w:val="20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color w:val="000000"/>
                <w:lang w:bidi="ru-RU"/>
              </w:rPr>
              <w:lastRenderedPageBreak/>
              <w:t>№,</w:t>
            </w:r>
          </w:p>
          <w:p w:rsidR="0051100A" w:rsidRDefault="0051100A" w:rsidP="0051100A">
            <w:pPr>
              <w:pStyle w:val="20"/>
              <w:shd w:val="clear" w:color="auto" w:fill="auto"/>
              <w:spacing w:after="0" w:line="220" w:lineRule="exact"/>
              <w:ind w:left="140"/>
              <w:jc w:val="left"/>
            </w:pPr>
            <w:proofErr w:type="spellStart"/>
            <w:r>
              <w:rPr>
                <w:rStyle w:val="21"/>
                <w:rFonts w:eastAsia="Calibri"/>
              </w:rPr>
              <w:t>пп</w:t>
            </w:r>
            <w:proofErr w:type="spellEnd"/>
          </w:p>
        </w:tc>
        <w:tc>
          <w:tcPr>
            <w:tcW w:w="6990" w:type="dxa"/>
            <w:shd w:val="clear" w:color="auto" w:fill="FFFFFF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"/>
                <w:rFonts w:eastAsia="Calibri"/>
              </w:rPr>
              <w:t>Наименование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</w:pPr>
            <w:r>
              <w:rPr>
                <w:rStyle w:val="21"/>
                <w:rFonts w:eastAsia="Calibri"/>
              </w:rPr>
              <w:t>Цена, в т.ч. НДС 20%, руб.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  <w:ind w:left="160"/>
              <w:jc w:val="left"/>
            </w:pPr>
            <w:r>
              <w:rPr>
                <w:rStyle w:val="21"/>
                <w:rFonts w:eastAsia="Calibri"/>
              </w:rPr>
              <w:t>Кол-</w:t>
            </w:r>
          </w:p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  <w:ind w:right="220"/>
              <w:jc w:val="right"/>
            </w:pPr>
            <w:r>
              <w:rPr>
                <w:rStyle w:val="21"/>
                <w:rFonts w:eastAsia="Calibri"/>
              </w:rPr>
              <w:t>во,</w:t>
            </w:r>
          </w:p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  <w:ind w:left="240"/>
              <w:jc w:val="left"/>
            </w:pPr>
            <w:r>
              <w:rPr>
                <w:rStyle w:val="21"/>
                <w:rFonts w:eastAsia="Calibri"/>
              </w:rPr>
              <w:t>шт.</w:t>
            </w:r>
          </w:p>
        </w:tc>
      </w:tr>
      <w:tr w:rsidR="0051100A" w:rsidTr="0051100A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533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400" w:lineRule="exact"/>
              <w:ind w:left="140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CordiaUPC20pt"/>
              </w:rPr>
              <w:t>.</w:t>
            </w:r>
          </w:p>
        </w:tc>
        <w:tc>
          <w:tcPr>
            <w:tcW w:w="6990" w:type="dxa"/>
            <w:shd w:val="clear" w:color="auto" w:fill="FFFFFF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color w:val="000000"/>
                <w:lang w:bidi="ru-RU"/>
              </w:rPr>
              <w:t>Персональный компьютер в сборе:</w:t>
            </w:r>
          </w:p>
          <w:p w:rsidR="0051100A" w:rsidRDefault="0051100A" w:rsidP="0051100A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color w:val="000000"/>
                <w:lang w:val="en-US" w:eastAsia="en-US" w:bidi="en-US"/>
              </w:rPr>
              <w:t>Asus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PRIME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Z</w:t>
            </w:r>
            <w:r w:rsidRPr="00343D2F">
              <w:rPr>
                <w:color w:val="000000"/>
                <w:lang w:eastAsia="en-US" w:bidi="en-US"/>
              </w:rPr>
              <w:t>390-</w:t>
            </w:r>
            <w:r>
              <w:rPr>
                <w:color w:val="000000"/>
                <w:lang w:val="en-US" w:eastAsia="en-US" w:bidi="en-US"/>
              </w:rPr>
              <w:t>A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Soc</w:t>
            </w:r>
            <w:r w:rsidRPr="00343D2F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bidi="ru-RU"/>
              </w:rPr>
              <w:t xml:space="preserve">1151 </w:t>
            </w:r>
            <w:r>
              <w:rPr>
                <w:color w:val="000000"/>
                <w:lang w:val="en-US" w:eastAsia="en-US" w:bidi="en-US"/>
              </w:rPr>
              <w:t>v</w:t>
            </w:r>
            <w:r w:rsidRPr="00343D2F">
              <w:rPr>
                <w:color w:val="000000"/>
                <w:lang w:eastAsia="en-US" w:bidi="en-US"/>
              </w:rPr>
              <w:t xml:space="preserve">2 </w:t>
            </w:r>
            <w:r>
              <w:rPr>
                <w:color w:val="000000"/>
                <w:lang w:val="en-US" w:eastAsia="en-US" w:bidi="en-US"/>
              </w:rPr>
              <w:t>Intel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Z</w:t>
            </w:r>
            <w:r w:rsidRPr="00343D2F">
              <w:rPr>
                <w:color w:val="000000"/>
                <w:lang w:eastAsia="en-US" w:bidi="en-US"/>
              </w:rPr>
              <w:t>390 4</w:t>
            </w:r>
            <w:proofErr w:type="spellStart"/>
            <w:r>
              <w:rPr>
                <w:color w:val="000000"/>
                <w:lang w:val="en-US" w:eastAsia="en-US" w:bidi="en-US"/>
              </w:rPr>
              <w:t>xDDR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4 </w:t>
            </w:r>
            <w:r>
              <w:rPr>
                <w:color w:val="000000"/>
                <w:lang w:val="en-US" w:eastAsia="en-US" w:bidi="en-US"/>
              </w:rPr>
              <w:t>ATX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AC</w:t>
            </w:r>
            <w:r w:rsidRPr="00343D2F">
              <w:rPr>
                <w:color w:val="000000"/>
                <w:lang w:eastAsia="en-US" w:bidi="en-US"/>
              </w:rPr>
              <w:t>'97 8</w:t>
            </w:r>
            <w:proofErr w:type="spellStart"/>
            <w:r>
              <w:rPr>
                <w:color w:val="000000"/>
                <w:lang w:val="en-US" w:eastAsia="en-US" w:bidi="en-US"/>
              </w:rPr>
              <w:t>ch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(7.1) </w:t>
            </w:r>
            <w:proofErr w:type="spellStart"/>
            <w:r>
              <w:rPr>
                <w:color w:val="000000"/>
                <w:lang w:val="en-US" w:eastAsia="en-US" w:bidi="en-US"/>
              </w:rPr>
              <w:t>GbLAN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RAID</w:t>
            </w:r>
            <w:r w:rsidRPr="00343D2F">
              <w:rPr>
                <w:color w:val="000000"/>
                <w:lang w:eastAsia="en-US" w:bidi="en-US"/>
              </w:rPr>
              <w:t>+</w:t>
            </w:r>
            <w:r>
              <w:rPr>
                <w:color w:val="000000"/>
                <w:lang w:val="en-US" w:eastAsia="en-US" w:bidi="en-US"/>
              </w:rPr>
              <w:t>HDMI</w:t>
            </w:r>
            <w:r w:rsidRPr="00343D2F">
              <w:rPr>
                <w:color w:val="000000"/>
                <w:lang w:eastAsia="en-US" w:bidi="en-US"/>
              </w:rPr>
              <w:t>+</w:t>
            </w:r>
            <w:r>
              <w:rPr>
                <w:color w:val="000000"/>
                <w:lang w:val="en-US" w:eastAsia="en-US" w:bidi="en-US"/>
              </w:rPr>
              <w:t>DP</w:t>
            </w:r>
            <w:r w:rsidRPr="00343D2F">
              <w:rPr>
                <w:color w:val="000000"/>
                <w:lang w:eastAsia="en-US" w:bidi="en-US"/>
              </w:rPr>
              <w:t>/</w:t>
            </w:r>
            <w:proofErr w:type="spellStart"/>
            <w:r>
              <w:rPr>
                <w:color w:val="000000"/>
                <w:lang w:val="en-US" w:eastAsia="en-US" w:bidi="en-US"/>
              </w:rPr>
              <w:t>Intcl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CORE</w:t>
            </w:r>
            <w:r w:rsidRPr="00343D2F">
              <w:rPr>
                <w:color w:val="000000"/>
                <w:lang w:eastAsia="en-US" w:bidi="en-US"/>
              </w:rPr>
              <w:t xml:space="preserve"> 19-9900 </w:t>
            </w:r>
            <w:r>
              <w:rPr>
                <w:color w:val="000000"/>
                <w:lang w:val="en-US" w:eastAsia="en-US" w:bidi="en-US"/>
              </w:rPr>
              <w:t>S</w:t>
            </w:r>
            <w:r w:rsidRPr="00343D2F">
              <w:rPr>
                <w:color w:val="000000"/>
                <w:lang w:eastAsia="en-US" w:bidi="en-US"/>
              </w:rPr>
              <w:t xml:space="preserve">1151 </w:t>
            </w:r>
            <w:r>
              <w:rPr>
                <w:color w:val="000000"/>
                <w:lang w:val="en-US" w:eastAsia="en-US" w:bidi="en-US"/>
              </w:rPr>
              <w:t>BOX</w:t>
            </w:r>
            <w:r w:rsidRPr="00343D2F">
              <w:rPr>
                <w:color w:val="000000"/>
                <w:lang w:eastAsia="en-US" w:bidi="en-US"/>
              </w:rPr>
              <w:t xml:space="preserve"> 3.1</w:t>
            </w:r>
            <w:r>
              <w:rPr>
                <w:color w:val="000000"/>
                <w:lang w:val="en-US" w:eastAsia="en-US" w:bidi="en-US"/>
              </w:rPr>
              <w:t>G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BX</w:t>
            </w:r>
            <w:r w:rsidRPr="00343D2F">
              <w:rPr>
                <w:color w:val="000000"/>
                <w:lang w:eastAsia="en-US" w:bidi="en-US"/>
              </w:rPr>
              <w:t>80684</w:t>
            </w:r>
            <w:r>
              <w:rPr>
                <w:color w:val="000000"/>
                <w:lang w:val="en-US" w:eastAsia="en-US" w:bidi="en-US"/>
              </w:rPr>
              <w:t>I</w:t>
            </w:r>
            <w:r w:rsidRPr="00343D2F">
              <w:rPr>
                <w:color w:val="000000"/>
                <w:lang w:eastAsia="en-US" w:bidi="en-US"/>
              </w:rPr>
              <w:t xml:space="preserve">99900 </w:t>
            </w:r>
            <w:r>
              <w:rPr>
                <w:color w:val="000000"/>
                <w:lang w:val="en-US" w:eastAsia="en-US" w:bidi="en-US"/>
              </w:rPr>
              <w:t>S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RG</w:t>
            </w:r>
            <w:r w:rsidRPr="00343D2F">
              <w:rPr>
                <w:color w:val="000000"/>
                <w:lang w:eastAsia="en-US" w:bidi="en-US"/>
              </w:rPr>
              <w:t xml:space="preserve">18 </w:t>
            </w:r>
            <w:r>
              <w:rPr>
                <w:color w:val="000000"/>
                <w:lang w:val="en-US" w:eastAsia="en-US" w:bidi="en-US"/>
              </w:rPr>
              <w:t>IN</w:t>
            </w:r>
            <w:r w:rsidRPr="00343D2F">
              <w:rPr>
                <w:color w:val="000000"/>
                <w:lang w:eastAsia="en-US" w:bidi="en-US"/>
              </w:rPr>
              <w:t>/32</w:t>
            </w:r>
            <w:r>
              <w:rPr>
                <w:color w:val="000000"/>
                <w:lang w:val="en-US" w:eastAsia="en-US" w:bidi="en-US"/>
              </w:rPr>
              <w:t>GB</w:t>
            </w:r>
            <w:r w:rsidRPr="00343D2F">
              <w:rPr>
                <w:color w:val="000000"/>
                <w:lang w:eastAsia="en-US" w:bidi="en-US"/>
              </w:rPr>
              <w:t>(16</w:t>
            </w:r>
            <w:r>
              <w:rPr>
                <w:color w:val="000000"/>
                <w:lang w:val="en-US" w:eastAsia="en-US" w:bidi="en-US"/>
              </w:rPr>
              <w:t>GB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PC</w:t>
            </w:r>
            <w:r w:rsidRPr="00343D2F">
              <w:rPr>
                <w:color w:val="000000"/>
                <w:lang w:eastAsia="en-US" w:bidi="en-US"/>
              </w:rPr>
              <w:t xml:space="preserve">21300 </w:t>
            </w:r>
            <w:r>
              <w:rPr>
                <w:color w:val="000000"/>
                <w:lang w:val="en-US" w:eastAsia="en-US" w:bidi="en-US"/>
              </w:rPr>
              <w:t>DDR</w:t>
            </w:r>
            <w:r w:rsidRPr="00343D2F">
              <w:rPr>
                <w:color w:val="000000"/>
                <w:lang w:eastAsia="en-US" w:bidi="en-US"/>
              </w:rPr>
              <w:t xml:space="preserve">4 </w:t>
            </w:r>
            <w:r>
              <w:rPr>
                <w:color w:val="000000"/>
                <w:lang w:val="en-US" w:eastAsia="en-US" w:bidi="en-US"/>
              </w:rPr>
              <w:t>M</w:t>
            </w:r>
            <w:r w:rsidRPr="00343D2F">
              <w:rPr>
                <w:color w:val="000000"/>
                <w:lang w:eastAsia="en-US" w:bidi="en-US"/>
              </w:rPr>
              <w:t>378</w:t>
            </w:r>
            <w:r>
              <w:rPr>
                <w:color w:val="000000"/>
                <w:lang w:val="en-US" w:eastAsia="en-US" w:bidi="en-US"/>
              </w:rPr>
              <w:t>A</w:t>
            </w:r>
            <w:r w:rsidRPr="00343D2F">
              <w:rPr>
                <w:color w:val="000000"/>
                <w:lang w:eastAsia="en-US" w:bidi="en-US"/>
              </w:rPr>
              <w:t>2</w:t>
            </w:r>
            <w:r>
              <w:rPr>
                <w:color w:val="000000"/>
                <w:lang w:val="en-US" w:eastAsia="en-US" w:bidi="en-US"/>
              </w:rPr>
              <w:t>G</w:t>
            </w:r>
            <w:r w:rsidRPr="00343D2F">
              <w:rPr>
                <w:color w:val="000000"/>
                <w:lang w:eastAsia="en-US" w:bidi="en-US"/>
              </w:rPr>
              <w:t>43</w:t>
            </w:r>
            <w:r>
              <w:rPr>
                <w:color w:val="000000"/>
                <w:lang w:val="en-US" w:eastAsia="en-US" w:bidi="en-US"/>
              </w:rPr>
              <w:t>MX</w:t>
            </w:r>
            <w:r w:rsidRPr="00343D2F">
              <w:rPr>
                <w:color w:val="000000"/>
                <w:lang w:eastAsia="en-US" w:bidi="en-US"/>
              </w:rPr>
              <w:t>3-</w:t>
            </w:r>
            <w:r>
              <w:rPr>
                <w:color w:val="000000"/>
                <w:lang w:val="en-US" w:eastAsia="en-US" w:bidi="en-US"/>
              </w:rPr>
              <w:t>CTD</w:t>
            </w:r>
            <w:r w:rsidRPr="00343D2F">
              <w:rPr>
                <w:color w:val="000000"/>
                <w:lang w:eastAsia="en-US" w:bidi="en-US"/>
              </w:rPr>
              <w:t xml:space="preserve">00 </w:t>
            </w:r>
            <w:r>
              <w:rPr>
                <w:color w:val="000000"/>
                <w:lang w:val="en-US" w:eastAsia="en-US" w:bidi="en-US"/>
              </w:rPr>
              <w:t>SAMSUNGX</w:t>
            </w:r>
            <w:r w:rsidRPr="00343D2F">
              <w:rPr>
                <w:color w:val="000000"/>
                <w:lang w:eastAsia="en-US" w:bidi="en-US"/>
              </w:rPr>
              <w:t>2</w:t>
            </w:r>
            <w:proofErr w:type="spellStart"/>
            <w:r>
              <w:rPr>
                <w:rStyle w:val="22"/>
              </w:rPr>
              <w:t>iht</w:t>
            </w:r>
            <w:proofErr w:type="spellEnd"/>
            <w:r w:rsidRPr="00343D2F">
              <w:rPr>
                <w:rStyle w:val="22"/>
                <w:lang w:val="ru-RU"/>
              </w:rPr>
              <w:t>)/</w:t>
            </w:r>
            <w:r>
              <w:rPr>
                <w:rStyle w:val="22"/>
              </w:rPr>
              <w:t>SSD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M</w:t>
            </w:r>
            <w:r w:rsidRPr="00343D2F">
              <w:rPr>
                <w:color w:val="000000"/>
                <w:lang w:eastAsia="en-US" w:bidi="en-US"/>
              </w:rPr>
              <w:t>.2 1</w:t>
            </w:r>
            <w:r>
              <w:rPr>
                <w:color w:val="000000"/>
                <w:lang w:val="en-US" w:eastAsia="en-US" w:bidi="en-US"/>
              </w:rPr>
              <w:t>TB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Samsung</w:t>
            </w:r>
            <w:r w:rsidRPr="00343D2F">
              <w:rPr>
                <w:color w:val="000000"/>
                <w:lang w:eastAsia="en-US" w:bidi="en-US"/>
              </w:rPr>
              <w:t xml:space="preserve"> 860 </w:t>
            </w:r>
            <w:r>
              <w:rPr>
                <w:color w:val="000000"/>
                <w:lang w:val="en-US" w:eastAsia="en-US" w:bidi="en-US"/>
              </w:rPr>
              <w:t>EVO</w:t>
            </w:r>
            <w:r w:rsidRPr="00343D2F">
              <w:rPr>
                <w:color w:val="000000"/>
                <w:lang w:eastAsia="en-US" w:bidi="en-US"/>
              </w:rPr>
              <w:t xml:space="preserve"> (</w:t>
            </w:r>
            <w:r>
              <w:rPr>
                <w:color w:val="000000"/>
                <w:lang w:val="en-US" w:eastAsia="en-US" w:bidi="en-US"/>
              </w:rPr>
              <w:t>R</w:t>
            </w:r>
            <w:r w:rsidRPr="00343D2F">
              <w:rPr>
                <w:color w:val="000000"/>
                <w:lang w:eastAsia="en-US" w:bidi="en-US"/>
              </w:rPr>
              <w:t>550/</w:t>
            </w:r>
            <w:r>
              <w:rPr>
                <w:color w:val="000000"/>
                <w:lang w:val="en-US" w:eastAsia="en-US" w:bidi="en-US"/>
              </w:rPr>
              <w:t>W</w:t>
            </w:r>
            <w:r w:rsidRPr="00343D2F">
              <w:rPr>
                <w:color w:val="000000"/>
                <w:lang w:eastAsia="en-US" w:bidi="en-US"/>
              </w:rPr>
              <w:t>520</w:t>
            </w:r>
            <w:r>
              <w:rPr>
                <w:color w:val="000000"/>
                <w:lang w:val="en-US" w:eastAsia="en-US" w:bidi="en-US"/>
              </w:rPr>
              <w:t>Mb</w:t>
            </w:r>
            <w:r w:rsidRPr="00343D2F">
              <w:rPr>
                <w:color w:val="000000"/>
                <w:lang w:eastAsia="en-US" w:bidi="en-US"/>
              </w:rPr>
              <w:t>/</w:t>
            </w:r>
            <w:r>
              <w:rPr>
                <w:color w:val="000000"/>
                <w:lang w:val="en-US" w:eastAsia="en-US" w:bidi="en-US"/>
              </w:rPr>
              <w:t>s</w:t>
            </w:r>
            <w:r w:rsidRPr="00343D2F">
              <w:rPr>
                <w:color w:val="000000"/>
                <w:lang w:eastAsia="en-US" w:bidi="en-US"/>
              </w:rPr>
              <w:t xml:space="preserve">, </w:t>
            </w:r>
            <w:r>
              <w:rPr>
                <w:color w:val="000000"/>
                <w:lang w:val="en-US" w:eastAsia="en-US" w:bidi="en-US"/>
              </w:rPr>
              <w:t>V</w:t>
            </w:r>
            <w:r w:rsidRPr="00343D2F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val="en-US" w:eastAsia="en-US" w:bidi="en-US"/>
              </w:rPr>
              <w:t>NAND</w:t>
            </w:r>
            <w:r w:rsidRPr="00343D2F">
              <w:rPr>
                <w:color w:val="000000"/>
                <w:lang w:eastAsia="en-US" w:bidi="en-US"/>
              </w:rPr>
              <w:t xml:space="preserve">, </w:t>
            </w:r>
            <w:r>
              <w:rPr>
                <w:color w:val="000000"/>
                <w:lang w:val="en-US" w:eastAsia="en-US" w:bidi="en-US"/>
              </w:rPr>
              <w:t>SATA</w:t>
            </w:r>
            <w:r w:rsidRPr="00343D2F">
              <w:rPr>
                <w:color w:val="000000"/>
                <w:lang w:eastAsia="en-US" w:bidi="en-US"/>
              </w:rPr>
              <w:t xml:space="preserve"> 6</w:t>
            </w:r>
            <w:proofErr w:type="spellStart"/>
            <w:r>
              <w:rPr>
                <w:color w:val="000000"/>
                <w:lang w:val="en-US" w:eastAsia="en-US" w:bidi="en-US"/>
              </w:rPr>
              <w:t>Gb</w:t>
            </w:r>
            <w:proofErr w:type="spellEnd"/>
            <w:r w:rsidRPr="00343D2F">
              <w:rPr>
                <w:color w:val="000000"/>
                <w:lang w:eastAsia="en-US" w:bidi="en-US"/>
              </w:rPr>
              <w:t>/</w:t>
            </w:r>
            <w:r>
              <w:rPr>
                <w:color w:val="000000"/>
                <w:lang w:val="en-US" w:eastAsia="en-US" w:bidi="en-US"/>
              </w:rPr>
              <w:t>s</w:t>
            </w:r>
            <w:r w:rsidRPr="00343D2F">
              <w:rPr>
                <w:color w:val="000000"/>
                <w:lang w:eastAsia="en-US" w:bidi="en-US"/>
              </w:rPr>
              <w:t>, 2280) (</w:t>
            </w:r>
            <w:r>
              <w:rPr>
                <w:color w:val="000000"/>
                <w:lang w:val="en-US" w:eastAsia="en-US" w:bidi="en-US"/>
              </w:rPr>
              <w:t>MZ</w:t>
            </w:r>
            <w:r w:rsidRPr="00343D2F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val="en-US" w:eastAsia="en-US" w:bidi="en-US"/>
              </w:rPr>
              <w:t>N</w:t>
            </w:r>
            <w:r w:rsidRPr="00343D2F">
              <w:rPr>
                <w:color w:val="000000"/>
                <w:lang w:eastAsia="en-US" w:bidi="en-US"/>
              </w:rPr>
              <w:t>6</w:t>
            </w:r>
            <w:proofErr w:type="spellStart"/>
            <w:r>
              <w:rPr>
                <w:color w:val="000000"/>
                <w:lang w:val="en-US" w:eastAsia="en-US" w:bidi="en-US"/>
              </w:rPr>
              <w:t>ElT</w:t>
            </w:r>
            <w:proofErr w:type="spellEnd"/>
            <w:r w:rsidRPr="00343D2F">
              <w:rPr>
                <w:color w:val="000000"/>
                <w:lang w:eastAsia="en-US" w:bidi="en-US"/>
              </w:rPr>
              <w:t>0</w:t>
            </w:r>
            <w:r>
              <w:rPr>
                <w:color w:val="000000"/>
                <w:lang w:val="en-US" w:eastAsia="en-US" w:bidi="en-US"/>
              </w:rPr>
              <w:t>BW</w:t>
            </w:r>
            <w:r w:rsidRPr="00343D2F">
              <w:rPr>
                <w:color w:val="000000"/>
                <w:lang w:eastAsia="en-US" w:bidi="en-US"/>
              </w:rPr>
              <w:t>)/</w:t>
            </w:r>
            <w:proofErr w:type="spellStart"/>
            <w:r>
              <w:rPr>
                <w:color w:val="000000"/>
                <w:lang w:val="en-US" w:eastAsia="en-US" w:bidi="en-US"/>
              </w:rPr>
              <w:t>Kopnyc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Midi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Tower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InWin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EAR</w:t>
            </w:r>
            <w:r w:rsidRPr="00343D2F">
              <w:rPr>
                <w:color w:val="000000"/>
                <w:lang w:eastAsia="en-US" w:bidi="en-US"/>
              </w:rPr>
              <w:t>-007</w:t>
            </w:r>
            <w:r>
              <w:rPr>
                <w:color w:val="000000"/>
                <w:lang w:val="en-US" w:eastAsia="en-US" w:bidi="en-US"/>
              </w:rPr>
              <w:t>BS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Black</w:t>
            </w:r>
            <w:r w:rsidRPr="00343D2F">
              <w:rPr>
                <w:color w:val="000000"/>
                <w:lang w:eastAsia="en-US" w:bidi="en-US"/>
              </w:rPr>
              <w:t xml:space="preserve"> 500</w:t>
            </w:r>
            <w:r>
              <w:rPr>
                <w:color w:val="000000"/>
                <w:lang w:val="en-US" w:eastAsia="en-US" w:bidi="en-US"/>
              </w:rPr>
              <w:t>W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ATX</w:t>
            </w:r>
            <w:r w:rsidRPr="00343D2F">
              <w:rPr>
                <w:color w:val="000000"/>
                <w:lang w:eastAsia="en-US" w:bidi="en-US"/>
              </w:rPr>
              <w:t xml:space="preserve"> 6115721 </w:t>
            </w:r>
            <w:r>
              <w:rPr>
                <w:color w:val="000000"/>
                <w:lang w:val="en-US" w:eastAsia="en-US" w:bidi="en-US"/>
              </w:rPr>
              <w:t>RB</w:t>
            </w:r>
            <w:r w:rsidRPr="00343D2F">
              <w:rPr>
                <w:color w:val="000000"/>
                <w:lang w:eastAsia="en-US" w:bidi="en-US"/>
              </w:rPr>
              <w:t>/</w:t>
            </w:r>
            <w:proofErr w:type="spellStart"/>
            <w:r>
              <w:rPr>
                <w:color w:val="000000"/>
                <w:lang w:val="en-US" w:eastAsia="en-US" w:bidi="en-US"/>
              </w:rPr>
              <w:t>WinlO</w:t>
            </w:r>
            <w:proofErr w:type="spellEnd"/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Home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150 248,00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320" w:lineRule="exact"/>
              <w:ind w:left="160"/>
              <w:jc w:val="left"/>
            </w:pPr>
            <w:r>
              <w:rPr>
                <w:rStyle w:val="2CordiaUPC16pt"/>
              </w:rPr>
              <w:t>1</w:t>
            </w:r>
          </w:p>
        </w:tc>
      </w:tr>
      <w:tr w:rsidR="0051100A" w:rsidTr="0051100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33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6990" w:type="dxa"/>
            <w:shd w:val="clear" w:color="auto" w:fill="FFFFFF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color w:val="000000"/>
                <w:lang w:bidi="ru-RU"/>
              </w:rPr>
              <w:t xml:space="preserve">Источник бесперебойного питания </w:t>
            </w:r>
            <w:r>
              <w:rPr>
                <w:color w:val="000000"/>
                <w:lang w:val="en-US" w:eastAsia="en-US" w:bidi="en-US"/>
              </w:rPr>
              <w:t>SVC</w:t>
            </w:r>
            <w:r w:rsidRPr="00343D2F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V</w:t>
            </w:r>
            <w:r w:rsidRPr="00343D2F">
              <w:rPr>
                <w:color w:val="000000"/>
                <w:lang w:eastAsia="en-US" w:bidi="en-US"/>
              </w:rPr>
              <w:t>- 650-</w:t>
            </w:r>
            <w:r>
              <w:rPr>
                <w:color w:val="000000"/>
                <w:lang w:val="en-US" w:eastAsia="en-US" w:bidi="en-US"/>
              </w:rPr>
              <w:t>F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4 500,00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51100A" w:rsidRDefault="0051100A" w:rsidP="0051100A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8</w:t>
            </w:r>
          </w:p>
        </w:tc>
      </w:tr>
    </w:tbl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bookmarkStart w:id="0" w:name="_GoBack"/>
      <w:bookmarkEnd w:id="0"/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63F6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89C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00A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878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7FFC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54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557D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0C5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518A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ab">
    <w:name w:val="Другое_"/>
    <w:basedOn w:val="a0"/>
    <w:link w:val="ac"/>
    <w:rsid w:val="007355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c">
    <w:name w:val="Другое"/>
    <w:basedOn w:val="a"/>
    <w:link w:val="ab"/>
    <w:rsid w:val="007355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51100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0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51100A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51100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51100A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100A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3FE-3B35-4320-83C9-878B98F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10</cp:revision>
  <cp:lastPrinted>2020-02-17T16:51:00Z</cp:lastPrinted>
  <dcterms:created xsi:type="dcterms:W3CDTF">2019-02-01T09:39:00Z</dcterms:created>
  <dcterms:modified xsi:type="dcterms:W3CDTF">2020-02-17T16:51:00Z</dcterms:modified>
</cp:coreProperties>
</file>