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9190E" w:rsidRPr="0039702A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 w:rsidR="00847E1E">
        <w:rPr>
          <w:rFonts w:ascii="Times New Roman" w:hAnsi="Times New Roman"/>
          <w:b/>
          <w:sz w:val="24"/>
          <w:szCs w:val="24"/>
          <w:u w:val="single"/>
        </w:rPr>
        <w:t>1558,012663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Гкал/год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39190E" w:rsidRPr="00132C05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90E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д.13.</w:t>
      </w:r>
    </w:p>
    <w:p w:rsidR="0039190E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90E" w:rsidRPr="00E95771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39190E" w:rsidRPr="008163E4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90E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847E1E">
        <w:rPr>
          <w:rFonts w:ascii="Times New Roman" w:hAnsi="Times New Roman"/>
          <w:b/>
          <w:sz w:val="24"/>
          <w:szCs w:val="24"/>
          <w:u w:val="single"/>
        </w:rPr>
        <w:t>4 393 933,45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47E1E" w:rsidRPr="0039702A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1558,012663 Гкал/год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47E1E" w:rsidRPr="00132C05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7E1E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д.13.</w:t>
      </w:r>
    </w:p>
    <w:p w:rsidR="00847E1E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7E1E" w:rsidRPr="00E95771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847E1E" w:rsidRPr="008163E4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E1E" w:rsidRDefault="00847E1E" w:rsidP="0084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4 393 933,45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847E1E" w:rsidRDefault="00847E1E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до 18 числа текущего месяца в размере 30% договорной величины тепловой энергии расчётного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периода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объёмах,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указанных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 Приложении №1 к Договору;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окончательный расчёт за потреблённую тепловую энергию производится до 10 числа месяца, следующего за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расчетным, по результатам фактического потребления, указанного в подписанных Сторонами </w:t>
      </w:r>
      <w:proofErr w:type="gramStart"/>
      <w:r w:rsidRPr="00A51DD4">
        <w:rPr>
          <w:rFonts w:eastAsia="Calibri"/>
          <w:b/>
          <w:sz w:val="24"/>
          <w:szCs w:val="21"/>
          <w:u w:val="single"/>
          <w:lang w:eastAsia="en-US"/>
        </w:rPr>
        <w:t>актах</w:t>
      </w:r>
      <w:proofErr w:type="gramEnd"/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 приёма-передачи, счетах, счетах-фактурах.</w:t>
      </w:r>
    </w:p>
    <w:p w:rsidR="00A51DD4" w:rsidRPr="00A51DD4" w:rsidRDefault="00A51DD4" w:rsidP="00A51DD4">
      <w:pPr>
        <w:tabs>
          <w:tab w:val="left" w:pos="851"/>
          <w:tab w:val="left" w:pos="9923"/>
        </w:tabs>
        <w:spacing w:after="0" w:line="240" w:lineRule="auto"/>
        <w:ind w:right="56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A51DD4">
        <w:rPr>
          <w:rFonts w:ascii="Times New Roman" w:hAnsi="Times New Roman"/>
          <w:b/>
          <w:sz w:val="24"/>
          <w:szCs w:val="21"/>
          <w:u w:val="single"/>
        </w:rPr>
        <w:t>Оплата лимита декабря производится платежным поручением в размере 100% до 25 числа данного месяца (в соответствии со ст242 Бюджетного кодекса)</w:t>
      </w:r>
    </w:p>
    <w:p w:rsidR="001F2A9D" w:rsidRPr="00A51DD4" w:rsidRDefault="001F2A9D" w:rsidP="001F2A9D">
      <w:pPr>
        <w:pStyle w:val="Default"/>
        <w:ind w:firstLine="709"/>
        <w:jc w:val="both"/>
        <w:rPr>
          <w:b/>
          <w:color w:val="auto"/>
          <w:szCs w:val="21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</w:t>
      </w:r>
      <w:r w:rsidRPr="0084115F">
        <w:lastRenderedPageBreak/>
        <w:t>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FB4F27">
        <w:rPr>
          <w:b/>
          <w:szCs w:val="21"/>
          <w:u w:val="single"/>
        </w:rPr>
        <w:t>энергоресурсов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9A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5589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4F85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90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47E1E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2A0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7E7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6FF8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2021-01-25T11:03:00Z</cp:lastPrinted>
  <dcterms:created xsi:type="dcterms:W3CDTF">2021-01-25T11:02:00Z</dcterms:created>
  <dcterms:modified xsi:type="dcterms:W3CDTF">2021-01-25T11:04:00Z</dcterms:modified>
</cp:coreProperties>
</file>