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1106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drawing>
                <wp:inline xmlns:wp="http://schemas.openxmlformats.org/drawingml/2006/wordprocessingDrawing">
                  <wp:extent cx="2771140" cy="8235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0" cy="82359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8"/>
                <w:szCs w:val="8"/>
              </w:rPr>
              <w:br w:type="textWrapping"/>
              <w:br w:type="textWrapping"/>
            </w:r>
            <w:r>
              <w:drawing>
                <wp:inline xmlns:wp="http://schemas.openxmlformats.org/drawingml/2006/wordprocessingDrawing">
                  <wp:extent cx="2771140" cy="82359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0" cy="82359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000000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 xml:space="preserve">Дополнительное соглашение к соглашению о предоставлении субсидии из областного бюджета государственному учреждению на финансовое обеспечение выполнения государственного задания на оказание государственных услуг (выполнение работ) </w:t>
            </w:r>
          </w:p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от 12.01.2025 № 009.816.D0043.25.01</w:t>
            </w: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 Брянск</w:t>
            </w: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26 ноября 2025 года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009.816.D0043.25.01.02</w:t>
            </w: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ОБЛАСТИ, которому как получателю средств областного бюджета (далее – бюджет) доведены лимиты бюджетных обязательств на предоставление субсидии государственному бюджетному или автономному учреждению на финансовое обеспечение выполнения им государственного задания на оказание государственных услуг (выполнение работ) (далее – «Учредитель»), в лице ДИРЕКТОРА АНДРЕЕВОЙ АЛЕВТИНЫ АЛЕКСАНДРОВНЫ, действующего на основании Положения о департаменте образования и науки Брянской области, утвержденного Указом Губернатора Брянской области от 29.01.2013 года № 70, с одной стороны и 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 (далее – «Учреждение»), в лице ИО ДИРЕКТОРА БЫЧКОВОЙ ОЛЬГИ АЛЕКСАНДРОВНЫ, действующего на основании УСТАВА, с другой стороны, далее именуемые «Стороны», в соответствии с пунктом 7.3 соглашения о предоставлении субсидии государственному учреждению на финансовое обеспечение выполнения государственного задания на оказание государственных услуг (выполнение работ) от 12 января 2025 года № 009.816.D0043.25.01 (далее соответственно – Соглашение, Субсидия) заключили настоящее Дополнительное соглашение к Соглашению о нижеследующем.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 Внести в Соглашение следующие изменения: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1.1. в разделе I «Предмет Соглашения»: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1.1.1. пункт 1.1 изложить в следующей редакции:</w:t>
            </w:r>
          </w:p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«Предметом настоящего Соглашения является предоставление Учреждению из областного бюджета в 2025 - 2027 годах субсидии на финансовое обеспечение выполнения государственного задания на оказание государственных услуг (выполнение работ) № 1 от 25.11.2025 года в соответствии с приложением № 1 к настоящему Соглашению, являющимся неотъемлемой частью настоящего Соглашения (далее – Субсидия, государственное задание).»;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1.2. в разделе II «Порядок, условия предоставления Субсидии и финансовое обеспечение выполнения государственного задания»: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1.2.1. пункт 2.2 изложить в следующей редакции:</w:t>
            </w:r>
          </w:p>
          <w:p>
            <w:pPr>
              <w:ind w:firstLine="56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«Субсидия предоставляется в пределах лимитов бюджетных обязательств, доведенных Учредителю как получателю средств областного бюджета по кодам бюджетной классификации расходов (далее – коды БК), в следующем размере:</w:t>
            </w:r>
          </w:p>
          <w:p>
            <w:pPr>
              <w:ind w:firstLine="56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2025 году 243 131 881 (Двести сорок три миллиона сто тридцать одна тысяча восемьсот восемьдесят один) рубль 40 копеек по коду БК:816.0704.1640310650.621.7001,</w:t>
            </w:r>
          </w:p>
          <w:p>
            <w:pPr>
              <w:ind w:firstLine="56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2026 году 244 464 559 (Двести сорок четыре миллиона четыреста шестьдесят четыре тысячи пятьсот пятьдесят девять) рублей 98 копеек по коду БК:816.0704.1640310650.621.7001,</w:t>
            </w:r>
          </w:p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244 464 559 (Двести сорок четыре миллиона четыреста шестьдесят четыре тысячи пятьсот пятьдесят девять) рублей 98 копеек по коду БК:816.0704.1640310650.621.7001.»;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1.3. раздел VIII «Платежные реквизиты Сторон» изложить в следующей редакции:</w:t>
            </w: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</w:p>
        </w:tc>
        <w:tc>
          <w:tcPr>
            <w:tcW w:w="437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Полное и сокращенное (при наличии) наименования </w:t>
            </w:r>
          </w:p>
        </w:tc>
        <w:tc>
          <w:tcPr>
            <w:tcW w:w="43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и сокращенное (при наличии) наименования Учреждения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</w:t>
              <w:br w:type="textWrapping"/>
              <w:t>ОГРН, ОКТМО:</w:t>
              <w:br w:type="textWrapping"/>
              <w:t>1053244053675</w:t>
              <w:br w:type="textWrapping"/>
              <w:t>15701000001</w:t>
            </w:r>
          </w:p>
        </w:tc>
        <w:tc>
          <w:tcPr>
            <w:tcW w:w="43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  <w:br w:type="textWrapping"/>
              <w:t>ОГРН, ОКТМО:</w:t>
              <w:br w:type="textWrapping"/>
              <w:t>1023201102572</w:t>
              <w:br w:type="textWrapping"/>
              <w:t>15701000001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 xml:space="preserve">Брянская область Г. БРЯНСК   УЛ. БЕЖИЦКАЯ Д.34</w:t>
            </w:r>
          </w:p>
        </w:tc>
        <w:tc>
          <w:tcPr>
            <w:tcW w:w="43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 xml:space="preserve">БРЯНСКАЯ ОБЛАСТЬ Г. БРЯНСК   УЛ. АКАДЕМИКА КОРОЛЕВА Д.7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3250058714 / 325701001</w:t>
            </w:r>
          </w:p>
        </w:tc>
        <w:tc>
          <w:tcPr>
            <w:tcW w:w="43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3233004155 / 325701001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>Департамент финансов Брянской области (департамент образования и науки Брянской области, л/с 03816003610) номер счета плательщика 03221643150000002700 ЕКС 40102810245370000019 БИК 011501101 ОКЦ №12 ГУ Банка России по Центральному федеральному округу//УФК по Брянской области г.Брянск</w:t>
            </w:r>
          </w:p>
        </w:tc>
        <w:tc>
          <w:tcPr>
            <w:tcW w:w="435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 xml:space="preserve">Департамент финансов Брянской области (ГАПОУ  БТЭиР имени Героя Советского Союза М.А.Афанасьева, л/с 30816Р10720 ) номер счета получателя 03224643150000002701 ЕКС 40102810245370000019 БИК 011501101 ОКЦ №12 ГУ Банка России по Центральному федеральному округу//УФК по Брянской области г.Брянск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»;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1.4. приложение № 1 к Соглашению изложить в редакции согласно приложению № 1 к настоящему Дополнительному соглашению, которое является его неотъемлемой частью.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1.5. приложение № 2 к Соглашению изложить в редакции согласно приложению № 2 к настоящему Дополнительному соглашению, которое является его неотъемлемой частью.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2. Настоящее Дополнительное соглашение является неотъемлемой частью Соглашения.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4. Условия Соглашения, не затронутые настоящим Дополнительным соглашением, остаются неизменными.</w:t>
            </w:r>
          </w:p>
        </w:tc>
      </w:tr>
      <w:tr>
        <w:trPr>
          <w:trHeight w:hRule="atLeast" w:val="283"/>
        </w:trPr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5. Настоящее Дополнительное соглашение заключено Сторонами в форме электронного документа в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 и подписано усиленными квалифицированными электронными подписями лиц, имеющих право действовать от имени каждой из Сторон.</w:t>
            </w:r>
          </w:p>
        </w:tc>
      </w:tr>
      <w:tr>
        <w:trPr>
          <w:trHeight w:hRule="atLeast" w:val="288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8"/>
        </w:trPr>
        <w:tc>
          <w:tcPr>
            <w:tcW w:w="311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и сокращенное (при наличии) наименования Учредителя</w:t>
            </w:r>
          </w:p>
        </w:tc>
        <w:tc>
          <w:tcPr>
            <w:tcW w:w="435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и сокращенное (при наличии) наименования Учреждения</w:t>
            </w:r>
          </w:p>
        </w:tc>
      </w:tr>
      <w:tr>
        <w:trPr>
          <w:trHeight w:hRule="atLeast" w:val="288"/>
        </w:trPr>
        <w:tc>
          <w:tcPr>
            <w:tcW w:w="311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</w:t>
              <w:br w:type="textWrapping"/>
              <w:t>ОГРН, ОКТМО:</w:t>
              <w:br w:type="textWrapping"/>
              <w:t>1053244053675</w:t>
              <w:br w:type="textWrapping"/>
              <w:t>15701000001</w:t>
            </w:r>
          </w:p>
        </w:tc>
        <w:tc>
          <w:tcPr>
            <w:tcW w:w="435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  <w:br w:type="textWrapping"/>
              <w:t>ОГРН, ОКТМО:</w:t>
              <w:br w:type="textWrapping"/>
              <w:t>1023201102572</w:t>
              <w:br w:type="textWrapping"/>
              <w:t>15701000001</w:t>
            </w:r>
          </w:p>
        </w:tc>
      </w:tr>
      <w:tr>
        <w:trPr>
          <w:trHeight w:hRule="atLeast" w:val="288"/>
        </w:trPr>
        <w:tc>
          <w:tcPr>
            <w:tcW w:w="311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 xml:space="preserve">Брянская область Г. БРЯНСК   УЛ. БЕЖИЦКАЯ Д.34</w:t>
            </w:r>
          </w:p>
        </w:tc>
        <w:tc>
          <w:tcPr>
            <w:tcW w:w="435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 xml:space="preserve">БРЯНСКАЯ ОБЛАСТЬ Г. БРЯНСК   УЛ. АКАДЕМИКА КОРОЛЕВА Д.7</w:t>
            </w:r>
          </w:p>
        </w:tc>
      </w:tr>
      <w:tr>
        <w:trPr>
          <w:trHeight w:hRule="atLeast" w:val="288"/>
        </w:trPr>
        <w:tc>
          <w:tcPr>
            <w:tcW w:w="311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3250058714 / 325701001</w:t>
            </w:r>
          </w:p>
        </w:tc>
        <w:tc>
          <w:tcPr>
            <w:tcW w:w="435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3233004155 / 325701001</w:t>
            </w:r>
          </w:p>
        </w:tc>
      </w:tr>
      <w:tr>
        <w:trPr>
          <w:trHeight w:hRule="atLeast" w:val="288"/>
        </w:trPr>
        <w:tc>
          <w:tcPr>
            <w:tcW w:w="311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>Департамент финансов Брянской области (департамент образования и науки Брянской области, л/с 03816003610) номер счета плательщика 03221643150000002700 ЕКС 40102810245370000019 БИК 011501101 ОКЦ №12 ГУ Банка России по Центральному федеральному округу//УФК по Брянской области г.Брянск</w:t>
            </w:r>
          </w:p>
        </w:tc>
        <w:tc>
          <w:tcPr>
            <w:tcW w:w="435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 xml:space="preserve">Департамент финансов Брянской области (ГАПОУ  БТЭиР имени Героя Советского Союза М.А.Афанасьева, л/с 30816Р10720 ) номер счета получателя 03224643150000002701 ЕКС 40102810245370000019 БИК 011501101 ОКЦ №12 ГУ Банка России по Центральному федеральному округу//УФК по Брянской области г.Брянск</w:t>
            </w:r>
          </w:p>
        </w:tc>
      </w:tr>
    </w:tbl>
    <w:p>
      <w:pPr>
        <w:rPr>
          <w:rFonts w:ascii="Arial" w:hAnsi="Arial" w:cs="Arial"/>
        </w:rPr>
        <w:sectPr>
          <w:type w:val="nextPage"/>
          <w:pgSz w:w="11950" w:h="16901" w:code="0"/>
          <w:pgMar w:left="1701" w:right="850" w:top="1134" w:bottom="1134" w:header="708" w:footer="708" w:gutter="0"/>
          <w:pgNumType w:start="1"/>
          <w:noEndnote/>
        </w:sect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9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Приложение № 1</w:t>
              <w:br w:type="textWrapping"/>
              <w:t>к дополнительному соглашению</w:t>
              <w:br w:type="textWrapping"/>
              <w:t>от 26 ноября 2025 № 009.816.D0043.25.01.02</w:t>
            </w:r>
          </w:p>
        </w:tc>
      </w:tr>
      <w:tr>
        <w:trPr>
          <w:trHeight w:hRule="atLeast" w:val="289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УТВЕРЖДАЮ</w:t>
            </w:r>
          </w:p>
        </w:tc>
      </w:tr>
      <w:tr>
        <w:trPr>
          <w:trHeight w:hRule="atLeast" w:val="289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Руководитель</w:t>
            </w:r>
          </w:p>
        </w:tc>
      </w:tr>
      <w:tr>
        <w:trPr>
          <w:trHeight w:hRule="atLeast" w:val="289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(уполномоченное лицо)</w:t>
            </w:r>
          </w:p>
        </w:tc>
      </w:tr>
      <w:tr>
        <w:trPr>
          <w:trHeight w:hRule="atLeast" w:val="27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566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(наименование органа, осуществляющего функции </w:t>
              <w:br w:type="textWrapping"/>
              <w:t xml:space="preserve">и полномочия учредителя, главного распорядителя средств областного  бюджета, государственного учреждения)</w:t>
            </w:r>
          </w:p>
        </w:tc>
      </w:tr>
      <w:tr>
        <w:trPr>
          <w:trHeight w:hRule="atLeast" w:val="29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___________         _________         _____________________</w:t>
            </w:r>
          </w:p>
        </w:tc>
      </w:tr>
      <w:tr>
        <w:trPr>
          <w:trHeight w:hRule="atLeast" w:val="289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(должность)         (подпись)         (расшифровка подписи)</w:t>
            </w:r>
          </w:p>
        </w:tc>
      </w:tr>
      <w:tr>
        <w:trPr>
          <w:trHeight w:hRule="atLeast" w:val="556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"____" ___________ 20___г.</w:t>
            </w:r>
          </w:p>
        </w:tc>
      </w:tr>
      <w:tr>
        <w:trPr>
          <w:trHeight w:hRule="atLeast" w:val="289"/>
        </w:trPr>
        <w:tc>
          <w:tcPr>
            <w:tcW w:w="81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277"/>
        </w:trPr>
        <w:tc>
          <w:tcPr>
            <w:tcW w:w="81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ГОСУДАРСТВЕННОЕ ЗАДАНИЕ № 1</w:t>
            </w:r>
          </w:p>
        </w:tc>
      </w:tr>
      <w:tr>
        <w:trPr>
          <w:trHeight w:hRule="atLeast" w:val="279"/>
        </w:trPr>
        <w:tc>
          <w:tcPr>
            <w:tcW w:w="81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 2025 год и на плановый период 2026 и 2027 годов</w:t>
            </w:r>
          </w:p>
        </w:tc>
      </w:tr>
      <w:tr>
        <w:trPr>
          <w:trHeight w:hRule="atLeast" w:val="28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Коды</w:t>
            </w:r>
          </w:p>
        </w:tc>
      </w:tr>
      <w:tr>
        <w:trPr>
          <w:trHeight w:hRule="atLeast" w:val="287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0506001</w:t>
            </w:r>
          </w:p>
        </w:tc>
      </w:tr>
      <w:tr>
        <w:trPr>
          <w:trHeight w:hRule="atLeast" w:val="27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Дата начала действия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25.11.2025</w:t>
            </w:r>
          </w:p>
        </w:tc>
      </w:tr>
      <w:tr>
        <w:trPr>
          <w:trHeight w:hRule="atLeast" w:val="27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Дата окончания действия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</w:p>
        </w:tc>
      </w:tr>
      <w:tr>
        <w:trPr>
          <w:trHeight w:hRule="atLeast" w:val="30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Наименование государственного учреждения (обособленного подразделения):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271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213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305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Виды деятельности государственного учреждения (обособленного подразделения):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305"/>
        </w:trPr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Образование профессиональное среднее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 ОКВЭД</w:t>
            </w:r>
          </w:p>
        </w:tc>
        <w:tc>
          <w:tcPr>
            <w:tcW w:w="14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85.21</w:t>
            </w:r>
          </w:p>
        </w:tc>
      </w:tr>
    </w:tbl>
    <w:p>
      <w:pPr>
        <w:rPr>
          <w:rFonts w:ascii="Arial" w:hAnsi="Arial" w:cs="Arial"/>
        </w:rPr>
        <w:sectPr>
          <w:type w:val="nextPage"/>
          <w:pgSz w:w="16901" w:h="11950" w:code="0" w:orient="landscape"/>
          <w:pgMar w:left="1701" w:right="850" w:top="1134" w:bottom="1134" w:header="708" w:footer="708" w:gutter="0"/>
          <w:noEndnote/>
        </w:sect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510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0C4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B0C4DE"/>
              </w:rPr>
              <w:t>Часть 1. Сведения об оказываемых государственных услугах</w:t>
            </w: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852100О.99.0.БО83АФ44000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852100О.99.0.БО83АФ44000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852100О.99.0.БО83РС32000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852100О.99.0.БО83РС32000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3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852100О.99.0.БО83РУ48000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15.01.38 Оператор-наладчик металлообрабатывающих станков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852100О.99.0.БО83РУ48000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15.01.38 Оператор-наладчик металлообрабатывающих станков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91.00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4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852100О.99.0.БО84СЧ88000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43.02.17 Технологии индустрии красоты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852100О.99.0.БО84СЧ88000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43.02.17 Технологии индустрии красоты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5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852100О.99.0.БО84ЦЖ00000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852100О.99.0.БО84ЦЖ00000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6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852100О.99.0.БО84ЦН48000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Метрологический контроль средств измерений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852100О.99.0.БО84ЦН48000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Метрологический контроль средств измерений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7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852100О.99.0.БО84ЦЯ60000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852100О.99.0.БО84ЦЯ60000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8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852100О.99.0.БО84ЧГ92000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15.02.18 Техническая эксплуатация и обслуживание роботизированного производства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852100О.99.0.БО84ЧГ92000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15.02.18 Техническая эксплуатация и обслуживание роботизированного производства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9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852100О.99.0.БО84ЧЖ56000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Не указано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15.02.19 Сварочное производство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852100О.99.0.БО84ЧЖ56000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Не указано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группы2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15.02.19 Сварочное производство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852101О.99.0.ББ28АР12000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852101О.99.0.ББ28АР12000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852101О.99.0.ББ28БД40000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852101О.99.0.ББ28БД40000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12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852101О.99.0.ББ28ДЩ08000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852101О.99.0.ББ28ДЩ08000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13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852101О.99.0.ББ28ЛВ96000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22.02.06 Сварочное производство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852101О.99.0.ББ28ЛВ96000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22.02.06 Сварочное производство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14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852101О.99.0.ББ28СГ68000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Среднее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38.02.04 Коммерция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852101О.99.0.ББ28СГ68000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Среднее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38.02.04 Коммерция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15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852101О.99.0.ББ28ЦЭ44002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852101О.99.0.ББ28ЦЭ44002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16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852101О.99.0.ББ28ЧС88002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15.02.12 Монтаж, техническое обслуживание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852101О.99.0.ББ28ЧС88002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15.02.12 Монтаж, техническое обслуживание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194.00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17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852101О.99.0.ББ28ЧЦ20002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852101О.99.0.ББ28ЧЦ20002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18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852101О.99.0.ББ28ШЛ48002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Контроль работы измерительных приборов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852101О.99.0.ББ28ШЛ48002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27.02.06 Контроль работы измерительных приборов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19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852101О.99.0.ББ28ШН64002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852101О.99.0.ББ28ШН64002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143.00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20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852101О.99.0.ББ28ШЦ28002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43.02.13 Технология парикмахерского искусства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852101О.99.0.ББ28ШЦ28002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Специальности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43.02.13 Технология парикмахерского искусства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19.00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852101О.99.0.ББ29ВГ04000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11.01.11 Наладчик технологического оборудования (электронная техника)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852101О.99.0.ББ29ВГ04000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11.01.11 Наладчик технологического оборудования (электронная техника)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22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852101О.99.0.ББ29ГЖ72000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852101О.99.0.ББ29ГЖ72000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23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852101О.99.0.ББ29ГЦ12000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852101О.99.0.ББ29ГЦ12000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24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852101О.99.0.ББ29СХ00002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15.01.31 Мастер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852101О.99.0.ББ29СХ00002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15.01.31 Мастер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33.00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25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852101О.99.0.ББ29СЭ76002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15.01.35 Мастер слесарных работ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852101О.99.0.ББ29СЭ76002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15.01.35 Мастер слесарных работ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164.00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26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852101О.99.0.ББ29СЯ20002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15.01.36 Дефектоскопист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852101О.99.0.ББ29СЯ20002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15.01.36 Дефектоскопист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1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502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F5F5F5"/>
              </w:rPr>
              <w:t>Раздел 27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i w:val="1"/>
                <w:iCs w:val="1"/>
                <w:color w:val="000000"/>
                <w:sz w:val="20"/>
                <w:szCs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Наименование государственной услуги: </w:t>
            </w:r>
          </w:p>
        </w:tc>
        <w:tc>
          <w:tcPr>
            <w:tcW w:w="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5"/>
        </w:trPr>
        <w:tc>
          <w:tcPr>
            <w:tcW w:w="1339" w:type="dxa"/>
            <w:gridSpan w:val="11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лица, имеющие или получающие среднее профессиональное и (или) высшее образование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852101О.99.0.ББ29ТГ52002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43.01.09 Повар, кондитер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качества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7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19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03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11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Уникальный номер реестровый записи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852101О.99.0.ББ29ТГ52002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содержание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Профессии и укрупненные группы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43.01.09 Повар, кондитер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Категория потребителей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характеризирующие условия(формы)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Показатели объема услуги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Значение показателя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87.00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88.00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процентах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15.00</w:t>
            </w: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8" w:type="dxa"/>
            <w:gridSpan w:val="5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0" w:type="dxa"/>
            <w:gridSpan w:val="6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1" w:type="dxa"/>
            <w:gridSpan w:val="5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Закон Брянской области от 08.08.2013 № 62-З «Об образовании»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Частота обновления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Учреждения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33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w="100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w="970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течение 5 рабочих дней после утверждения (внесения изменений)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>
      <w:pPr>
        <w:rPr>
          <w:rFonts w:ascii="Arial" w:hAnsi="Arial" w:cs="Arial"/>
        </w:rPr>
        <w:sectPr>
          <w:type w:val="nextPage"/>
          <w:pgSz w:w="16901" w:h="11950" w:code="0" w:orient="landscape"/>
          <w:pgMar w:left="1701" w:right="850" w:top="1134" w:bottom="1134" w:header="708" w:footer="708" w:gutter="0"/>
          <w:noEndnote/>
        </w:sect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534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0C4D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  <w:shd w:val="clear" w:color="auto" w:fill="B0C4DE"/>
              </w:rPr>
              <w:t xml:space="preserve">Часть 3. Прочие сведения о государственном  задании</w:t>
            </w:r>
          </w:p>
        </w:tc>
      </w:tr>
      <w:tr>
        <w:trPr>
          <w:trHeight w:hRule="atLeast" w:val="283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1. Финансовое обеспечение выполнения государственного задания, рублей: 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КБК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(852100О.99.0.БО83АФ44000)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8 730 576.00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8 730 576.00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8 730 576.00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(852100О.99.0.БО83РС32000)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2 067 768.00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2 067 768.00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2 067 768.00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(852100О.99.0.БО83РУ48000)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14 244 624.00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20 907 432.00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20 907 432.00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(852101О.99.0.ББ29ВГ04000)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8 271 072.00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8 500 824.00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8 500 824.00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(852101О.99.0.ББ29ГЖ72000)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21 826 440.00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22 285 944.00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22 285 944.00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(852101О.99.0.ББ29ГЦ12000)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58 816 512.00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58 816 512.00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58 816 512.00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(852101О.99.0.ББ29СХ00002)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7 352 064.00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7 581 816.00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7 581 816.00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(852101О.99.0.ББ29СЭ76002)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37 679 328.00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38 368 584.00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38 368 584.00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(852101О.99.0.ББ29СЯ20002)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15 163 632.00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10 568 592.00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10 568 592.00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(852101О.99.0.ББ29ТГ52002)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17 175 453.00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17 372 872.00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17 372 872.00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(852100О.99.0.БО84СЧ88000)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6 605 728.00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6 812 157.00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6 812 157.00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(852100О.99.0.БО84ЦЖ00000)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37 114 740.00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(852100О.99.0.БО84ЦН48000)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(852100О.99.0.БО84ЦЯ60000)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2 141 235.00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(852100О.99.0.БО84ЧГ92000)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23 315 670.00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23 791 500.00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23 791 500.00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(852100О.99.0.БО84ЧЖ56000)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9 992 430.00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9 992 430.00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9 992 430.00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(852101О.99.0.ББ28АР12000)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8 089 110.00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(852101О.99.0.ББ28БД40000)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13 561 155.00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(852101О.99.0.ББ28ДЩ08000)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14 274 900.00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14 274 900.00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14 274 900.00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(852101О.99.0.ББ28ЛВ96000)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13 799 070.00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(852101О.99.0.ББ28СГ68000)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412 858.00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412 858.00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412 858.00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(852101О.99.0.ББ28ЦЭ44002)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54 006 705.00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54 720 450.00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54 720 450.00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(852101О.99.0.ББ28ЧС88002)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46 155 510.00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47 345 085.00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47 345 085.00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(852101О.99.0.ББ28ЧЦ20002)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36 876 825.00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37 590 570.00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(852101О.99.0.ББ28ШЛ48002)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8 327 025.00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(852101О.99.0.ББ28ШН64002)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34 021 845.00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34 497 675.00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34 497 675.00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(852101О.99.0.ББ28ШЦ28002)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3 922 151.00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4 128 580.00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4 128 580.00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3 283 067.32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3 282 557.00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3 282 557.00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X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Коэффициент выравнивания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0.47732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0.47178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0.47178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X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Объем субсидии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243 131 881.40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169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37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X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 xml:space="preserve">2. Основания для досрочного прекращения: 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реорганизация Учреждения</w:t>
            </w:r>
          </w:p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ликвидация Учреждения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3. Иная информация, необходимая для выполнения (контроля за выполнением)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4. Порядок контроля за выполнением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Исполнительные органы власти, осуществляющие контроль за выполнением задания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hRule="atLeast" w:val="288"/>
        </w:trPr>
        <w:tc>
          <w:tcPr>
            <w:tcW w:w="540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Плановая проверка по месту нахождения Учреждения по документальному и фактическому изучению операций с использованием средств Субсидии, произведенных Учреждением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 сроки согласно плану, утвержденному Учредителем</w:t>
            </w:r>
          </w:p>
        </w:tc>
        <w:tc>
          <w:tcPr>
            <w:tcW w:w="16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Орган, осуществляющий функции и полномочия учредителя Учреждения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 Требование к отчетности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5.1. Периодичность представления отчетов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ежемесячно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5.2. Сроки представления отчетов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не позднее 10 числа месяца, следующего за отчетным месяцем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5.3. Иные требования к отчетности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6. Иные показатели, связанные с выполнением государственного задания:</w:t>
            </w:r>
          </w:p>
        </w:tc>
      </w:tr>
    </w:tbl>
    <w:p>
      <w:pPr>
        <w:rPr>
          <w:rFonts w:ascii="Arial" w:hAnsi="Arial" w:cs="Arial"/>
        </w:rPr>
        <w:sectPr>
          <w:type w:val="nextPage"/>
          <w:pgSz w:w="16901" w:h="11950" w:code="0" w:orient="landscape"/>
          <w:pgMar w:left="1701" w:right="850" w:top="1134" w:bottom="1134" w:header="708" w:footer="708" w:gutter="0"/>
          <w:noEndnote/>
        </w:sect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Приложение № 2</w:t>
              <w:br w:type="textWrapping"/>
              <w:t>к дополнительному соглашению</w:t>
              <w:br w:type="textWrapping"/>
              <w:t>от 26 ноября 2025 № 009.816.D0043.25.01.02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График перечисления Субсидии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Учредителя:</w:t>
            </w:r>
          </w:p>
        </w:tc>
        <w:tc>
          <w:tcPr>
            <w:tcW w:w="723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Учреждения:</w:t>
            </w:r>
          </w:p>
        </w:tc>
        <w:tc>
          <w:tcPr>
            <w:tcW w:w="723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Код бюджетной классификации Российской Федерации (по расходам </w:t>
            </w:r>
          </w:p>
        </w:tc>
      </w:tr>
      <w:tr>
        <w:trPr>
          <w:trHeight w:hRule="atLeast" w:val="333"/>
        </w:trPr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бюджета на предоставление Субсидии):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408"/>
        </w:trPr>
        <w:tc>
          <w:tcPr>
            <w:tcW w:w="1993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Период предоставления субсидии</w:t>
            </w:r>
          </w:p>
        </w:tc>
        <w:tc>
          <w:tcPr>
            <w:tcW w:w="153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Авансовый платеж</w:t>
            </w:r>
          </w:p>
        </w:tc>
        <w:tc>
          <w:tcPr>
            <w:tcW w:w="1706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Окончательный расчет</w:t>
            </w:r>
          </w:p>
        </w:tc>
        <w:tc>
          <w:tcPr>
            <w:tcW w:w="1869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Всего</w:t>
            </w:r>
          </w:p>
        </w:tc>
      </w:tr>
      <w:tr>
        <w:trPr>
          <w:trHeight w:hRule="atLeast" w:val="333"/>
        </w:trPr>
        <w:tc>
          <w:tcPr>
            <w:tcW w:w="1993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Сумма, рублей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Сумма, рублей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Сумма, рублей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%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2025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13 950 000.00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32 550 000.00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46 500 000.00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4 500 000.00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8 247 839.00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35.94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64.06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22 947 839.00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13 800 000.00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32 200 000.00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1 800 000.00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4 200 000.00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1 405 212.00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3 278 830.40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4 684 042.40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74 303 051.00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30.56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168 828 830.40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69.44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243 131 881.40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2026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13 950 000.00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32 550 000.00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46 500 000.00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4 500 000.00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13 800 000.00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32 200 000.00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4 887 595.98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6 982 279.98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4 887 596.00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6 982 280.00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73 339 368.00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171 125 191.98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2027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13 950 000.00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32 550 000.00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46 500 000.00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4 500 000.00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13 800 000.00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32 200 000.00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4 887 595.98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6 982 279.98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4 887 596.00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6 982 280.00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73 339 368.00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171 125 191.98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100,00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 w:type="textWrapping"/>
        <w:br w:type="textWrapping"/>
        <w:br w:type="textWrapping"/>
        <w:br w:type="textWrapping"/>
      </w: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3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Учредитель:</w:t>
            </w:r>
          </w:p>
        </w:tc>
        <w:tc>
          <w:tcPr>
            <w:tcW w:w="48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Учреждение:</w:t>
            </w: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Подписано ЭП</w:t>
              <w:br w:type="textWrapping"/>
              <w:t>Андреева Алевтина Александровна</w:t>
            </w:r>
          </w:p>
        </w:tc>
        <w:tc>
          <w:tcPr>
            <w:tcW w:w="48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Подписано ЭП</w:t>
              <w:br w:type="textWrapping"/>
              <w:t>Бычкова Ольга Александровна</w:t>
            </w: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>
      <w:pPr>
        <w:rPr>
          <w:rFonts w:ascii="Arial" w:hAnsi="Arial" w:cs="Arial"/>
        </w:rPr>
      </w:pPr>
    </w:p>
    <w:sectPr>
      <w:type w:val="nextPage"/>
      <w:pgSz w:w="11950" w:h="16901" w:code="0"/>
      <w:pgMar w:left="1701" w:right="850" w:top="1134" w:bottom="1134" w:header="708" w:footer="708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API/21.2.5.0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ReportDesigner</dc:creator>
  <dcterms:created xsi:type="dcterms:W3CDTF">2025-11-27T07:32:33Z</dcterms:created>
  <cp:lastModifiedBy>hranweb/www-data</cp:lastModifiedBy>
  <dcterms:modified xsi:type="dcterms:W3CDTF">2025-11-27T07:32:43Z</dcterms:modified>
  <cp:revision>1</cp:revision>
</cp:coreProperties>
</file>