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1106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drawing>
                <wp:inline xmlns:wp="http://schemas.openxmlformats.org/drawingml/2006/wordprocessingDrawing">
                  <wp:extent cx="2955925" cy="8782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87820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8"/>
                <w:szCs w:val="8"/>
              </w:rPr>
              <w:br w:type="textWrapping"/>
              <w:br w:type="textWrapping"/>
            </w:r>
            <w:r>
              <w:drawing>
                <wp:inline xmlns:wp="http://schemas.openxmlformats.org/drawingml/2006/wordprocessingDrawing">
                  <wp:extent cx="2955925" cy="8782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925" cy="87820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000000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 xml:space="preserve">Дополнительное соглашение к соглашению о предоставлении субсидии из областного бюджета государственному учреждению на финансовое обеспечение выполнения государственного задания на оказание государственных услуг (выполнение работ) </w:t>
            </w:r>
          </w:p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от 12.01.2025 № 009.816.D0043.25.01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город Брянск</w:t>
            </w:r>
          </w:p>
        </w:tc>
      </w:tr>
      <w:tr>
        <w:trPr>
          <w:trHeight w:hRule="atLeast" w:val="28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10 апреля 2025 года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№ 009.816.D0043.25.01.01</w:t>
            </w:r>
          </w:p>
        </w:tc>
      </w:tr>
      <w:tr>
        <w:trPr>
          <w:trHeight w:hRule="atLeast" w:val="283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ОБЛАСТИ, которому как получателю средств областного бюджета (далее – бюджет) доведены лимиты бюджетных обязательств на предоставление субсидии государственному бюджетному или автономному учреждению на финансовое обеспечение выполнения им государственного задания на оказание государственных услуг (выполнение работ) (далее – «Учредитель»), в лице ДИРЕКТОРА АНДРЕЕВОЙ АЛЕВТИНЫ АЛЕКСАНДРОВНЫ, действующего на основании Положения о департаменте образования и науки Брянской области, утвержденного Указом Губернатора Брянской области от 29.01.2013 года № 70, с одной стороны и 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 (далее – «Учреждение»), в лице ИО ДИРЕКТОРА ВЫСОЦКОЙ НЕЛЛИ ВЛАДИМИРОВНЫ, действующего на основании УСТАВА, с другой стороны, далее именуемые «Стороны», в соответствии с пунктом 7.3 соглашения о предоставлении субсидии государственному учреждению на финансовое обеспечение выполнения государственного задания на оказание государственных услуг (выполнение работ) от 12 января 2025 года № 009.816.D0043.25.01 (далее соответственно – Соглашение, Субсидия) заключили настоящее Дополнительное соглашение к Соглашению о нижеследующем.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 Внести в Соглашение следующие изменения: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1.1. приложение № 2 к Соглашению изложить в редакции согласно приложению № 1 к настоящему Дополнительному соглашению, которое является его неотъемлемой частью.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2. Настоящее Дополнительное соглашение является неотъемлемой частью Соглашения.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4. Условия Соглашения, не затронутые настоящим Дополнительным соглашением, остаются неизменными.</w:t>
            </w:r>
          </w:p>
        </w:tc>
      </w:tr>
      <w:tr>
        <w:trPr>
          <w:trHeight w:hRule="atLeast" w:val="283"/>
        </w:trPr>
        <w:tc>
          <w:tcPr>
            <w:tcW w:w="46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ind w:firstLine="568"/>
              <w:jc w:val="both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5. Настоящее Дополнительное соглашение заключено Сторонами в форме электронного документа в государственной информационной системе управления государственными и муниципальными финансами Брянской области «Электронный бюджет Брянской области» и подписано усиленными квалифицированными электронными подписями лиц, имеющих право действовать от имени каждой из Сторон.</w:t>
            </w:r>
          </w:p>
        </w:tc>
      </w:tr>
      <w:tr>
        <w:trPr>
          <w:trHeight w:hRule="atLeast" w:val="288"/>
        </w:trPr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>
        <w:trPr>
          <w:trHeight w:hRule="atLeast" w:val="288"/>
        </w:trPr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Учредителя</w:t>
            </w:r>
          </w:p>
        </w:tc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Полное и сокращенное (при наличии) наименования Учреждения</w:t>
            </w:r>
          </w:p>
        </w:tc>
      </w:tr>
      <w:tr>
        <w:trPr>
          <w:trHeight w:hRule="atLeast" w:val="288"/>
        </w:trPr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ДЕПАРТАМЕНТ ОБРАЗОВАНИЯ И НАУКИ БРЯНСКОЙ ОБЛАСТИ</w:t>
              <w:br w:type="textWrapping"/>
              <w:t>ОГРН, ОКТМО:</w:t>
              <w:br w:type="textWrapping"/>
              <w:t>1053244053675</w:t>
              <w:br w:type="textWrapping"/>
              <w:t>15701000001</w:t>
            </w:r>
          </w:p>
        </w:tc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  <w:br w:type="textWrapping"/>
              <w:t>ОГРН, ОКТМО:</w:t>
              <w:br w:type="textWrapping"/>
              <w:t>1023201102572</w:t>
              <w:br w:type="textWrapping"/>
              <w:t>15701000001</w:t>
            </w:r>
          </w:p>
        </w:tc>
      </w:tr>
      <w:tr>
        <w:trPr>
          <w:trHeight w:hRule="atLeast" w:val="288"/>
        </w:trPr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 xml:space="preserve">Брянская область Г. БРЯНСК   УЛ. БЕЖИЦКАЯ Д.34</w:t>
            </w:r>
          </w:p>
        </w:tc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нахождения:</w:t>
              <w:br w:type="textWrapping"/>
              <w:t xml:space="preserve">БРЯНСКАЯ ОБЛАСТЬ Г. БРЯНСК   УЛ. АКАДЕМИКА КОРОЛЕВА Д.7</w:t>
            </w:r>
          </w:p>
        </w:tc>
      </w:tr>
      <w:tr>
        <w:trPr>
          <w:trHeight w:hRule="atLeast" w:val="288"/>
        </w:trPr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3250058714 / 325701001</w:t>
            </w:r>
          </w:p>
        </w:tc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ИНН/КПП:</w:t>
              <w:br w:type="textWrapping"/>
              <w:t>3233004155 / 325701001</w:t>
            </w:r>
          </w:p>
        </w:tc>
      </w:tr>
      <w:tr>
        <w:trPr>
          <w:trHeight w:hRule="atLeast" w:val="288"/>
        </w:trPr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>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ОТДЕЛЕНИЕ БРЯНСК БАНКА РОССИИ//УФК по Брянской области г.БрянскДепартамент финансов Брянской области (департамент образования и науки Брянской области, л/с 03816003610) номер счета плательщика 03221643150000002700 ЕКС 40102810245370000019 БИК 011501101 ОТДЕЛЕНИЕ БРЯНСК БАНКА РОССИИ//УФК по Брянской области г.Брянск</w:t>
            </w:r>
          </w:p>
        </w:tc>
        <w:tc>
          <w:tcPr>
            <w:tcW w:w="466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Платежные реквизиты:</w:t>
              <w:br w:type="textWrapping"/>
              <w:t xml:space="preserve">Департамент финансов Брянской области (ГАПОУ  БТЭиР имени Героя Советского Союза М.А.Афанасьева, л/с 30816Р10720 ) номер счета получателя 03224643150000002701 ЕКС 40102810245370000019 БИК 011501101 ОТДЕЛЕНИЕ БРЯНСК БАНКА РОССИИ//УФК по Брянской области г.Брянск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  <w:sz w:val="10"/>
          <w:szCs w:val="10"/>
        </w:rPr>
        <w:br w:type="textWrapping"/>
        <w:br w:type="textWrapping"/>
      </w:r>
    </w:p>
    <w:p>
      <w:pPr>
        <w:pageBreakBefore w:val="1"/>
        <w:rPr>
          <w:rFonts w:ascii="Arial" w:hAnsi="Arial" w:cs="Arial"/>
        </w:rPr>
      </w:pPr>
    </w:p>
    <w:p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Приложение № 1</w:t>
              <w:br w:type="textWrapping"/>
              <w:t>к дополнительному соглашению</w:t>
              <w:br w:type="textWrapping"/>
              <w:t>от 10 апреля 2025 № 009.816.D0043.25.01.01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График перечисления Субсидии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Учредителя:</w:t>
            </w:r>
          </w:p>
        </w:tc>
        <w:tc>
          <w:tcPr>
            <w:tcW w:w="723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ДЕПАРТАМЕНТ ОБРАЗОВАНИЯ И НАУКИ БРЯНСКОЙ ОБЛАСТИ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Наименование Учреждения:</w:t>
            </w:r>
          </w:p>
        </w:tc>
        <w:tc>
          <w:tcPr>
            <w:tcW w:w="723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ГОСУДАРСТВЕННОЕ АВТОНОМНОЕ ПРОФЕССИОНАЛЬНОЕ ОБРАЗОВАТЕЛЬНОЕ УЧРЕЖДЕНИЕ "БРЯНСКИЙ ТЕХНИКУМ ЭНЕРГОМАШИНОСТРОЕНИЯ И РАДИОЭЛЕКТРОНИКИ ИМЕНИ ГЕРОЯ СОВЕТСКОГО СОЮЗА М.А.АФАНАСЬЕВА"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Код бюджетной классификации Российской Федерации (по расходам </w:t>
            </w:r>
          </w:p>
        </w:tc>
      </w:tr>
      <w:tr>
        <w:trPr>
          <w:trHeight w:hRule="atLeast" w:val="333"/>
        </w:trPr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бюджета на предоставление Субсидии):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8" w:space="0" w:shadow="0" w:fram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816.0704.1640310650.621.7001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408"/>
        </w:trPr>
        <w:tc>
          <w:tcPr>
            <w:tcW w:w="1993" w:type="dxa"/>
            <w:vMerge w:val="restart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Период предоставления субсидии</w:t>
            </w:r>
          </w:p>
        </w:tc>
        <w:tc>
          <w:tcPr>
            <w:tcW w:w="1532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Авансовый платеж</w:t>
            </w:r>
          </w:p>
        </w:tc>
        <w:tc>
          <w:tcPr>
            <w:tcW w:w="1706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Окончательный расчет</w:t>
            </w:r>
          </w:p>
        </w:tc>
        <w:tc>
          <w:tcPr>
            <w:tcW w:w="1869" w:type="dxa"/>
            <w:gridSpan w:val="2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Всего</w:t>
            </w:r>
          </w:p>
        </w:tc>
      </w:tr>
      <w:tr>
        <w:trPr>
          <w:trHeight w:hRule="atLeast" w:val="333"/>
        </w:trPr>
        <w:tc>
          <w:tcPr>
            <w:tcW w:w="1993" w:type="dxa"/>
            <w:vMerge w:val="continue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Сумма, рублей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%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2025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13 950 000.00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32 550 000.00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46 500 000.00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4 500 000.00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8 247 839.00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35.94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64.06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22 947 839.00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183 261.00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427 610.40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610 871.40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36 000.00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84 000.00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120 000.00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71 317 100.00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30.58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161 861 610.40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69.42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233 178 710.40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2026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13 950 000.00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32 550 000.00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46 500 000.00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4 500 000.00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4 887 595.98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6 982 279.98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4 887 596.00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6 982 280.00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73 339 368.00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171 125 191.98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100,00</w:t>
            </w: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8"/>
        </w:trPr>
        <w:tc>
          <w:tcPr>
            <w:tcW w:w="1993" w:type="dxa"/>
            <w:gridSpan w:val="7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2027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13 950 000.00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32 550 000.00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46 500 000.00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4 500 000.00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10 500 000.00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15 000 000.00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13 800 000.00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32 200 000.00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46 000 000.00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2 700 000.00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9 000 000.00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6 300 000.00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14 700 000.00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21 000 000.00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4 887 595.98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6 982 279.98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2 094 684.00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4 887 596.00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6 982 280.00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100.00</w:t>
            </w:r>
          </w:p>
        </w:tc>
      </w:tr>
      <w:tr>
        <w:trPr>
          <w:trHeight w:hRule="atLeast" w:val="288"/>
        </w:trPr>
        <w:tc>
          <w:tcPr>
            <w:tcW w:w="199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73 339 368.00</w:t>
            </w:r>
          </w:p>
        </w:tc>
        <w:tc>
          <w:tcPr>
            <w:tcW w:w="72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170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171 125 191.98</w:t>
            </w:r>
          </w:p>
        </w:tc>
        <w:tc>
          <w:tcPr>
            <w:tcW w:w="683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70.00</w:t>
            </w:r>
          </w:p>
        </w:tc>
        <w:tc>
          <w:tcPr>
            <w:tcW w:w="186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244 464 559.98</w:t>
            </w:r>
          </w:p>
        </w:tc>
        <w:tc>
          <w:tcPr>
            <w:tcW w:w="809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Segoe UI" w:hAnsi="Segoe UI" w:cs="Segoe UI"/>
                <w:b w:val="1"/>
                <w:bCs w:val="1"/>
                <w:color w:val="000000"/>
                <w:sz w:val="20"/>
                <w:szCs w:val="20"/>
              </w:rPr>
              <w:t>100,00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 w:type="textWrapping"/>
      </w:r>
    </w:p>
    <w:tbl>
      <w:tblPr>
        <w:tblW w:w="0" w:type="auto"/>
        <w:tblInd w:w="0" w:type="dxa"/>
        <w:tblLayout w:type="fixed"/>
        <w:tblCellMar>
          <w:top w:w="0" w:type="dxa"/>
          <w:bottom w:w="0" w:type="dxa"/>
        </w:tblCellMar>
      </w:tblPr>
      <w:tblGrid/>
      <w:tr>
        <w:trPr>
          <w:trHeight w:hRule="atLeast" w:val="283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Учредитель:</w:t>
            </w:r>
          </w:p>
        </w:tc>
        <w:tc>
          <w:tcPr>
            <w:tcW w:w="48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</w:rPr>
              <w:t>Учреждение:</w:t>
            </w: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Подписано ЭП</w:t>
              <w:br w:type="textWrapping"/>
              <w:t>Андреева Алевтина Александровна</w:t>
            </w:r>
          </w:p>
        </w:tc>
        <w:tc>
          <w:tcPr>
            <w:tcW w:w="4832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64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 w:val="1"/>
                <w:bCs w:val="1"/>
                <w:color w:val="000000"/>
              </w:rPr>
              <w:t>Подписано ЭП</w:t>
              <w:br w:type="textWrapping"/>
              <w:t>Высоцкая Нелли Владимировна</w:t>
            </w:r>
          </w:p>
        </w:tc>
      </w:tr>
      <w:tr>
        <w:trPr>
          <w:trHeight w:hRule="atLeast" w:val="283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>
      <w:pPr>
        <w:rPr>
          <w:rFonts w:ascii="Arial" w:hAnsi="Arial" w:cs="Arial"/>
        </w:rPr>
      </w:pPr>
    </w:p>
    <w:sectPr>
      <w:type w:val="nextPage"/>
      <w:pgSz w:w="11950" w:h="16901" w:code="0"/>
      <w:pgMar w:left="1701" w:right="850" w:top="1134" w:bottom="1134" w:header="708" w:footer="708" w:gutter="0"/>
      <w:pgNumType w:start="1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API/21.2.5.0</Application>
  <AppVersion>21.2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ReportDesigner</dc:creator>
  <dcterms:created xsi:type="dcterms:W3CDTF">2025-04-11T05:47:50Z</dcterms:created>
  <cp:lastModifiedBy>hranweb/www-data</cp:lastModifiedBy>
  <dcterms:modified xsi:type="dcterms:W3CDTF">2025-04-11T05:47:51Z</dcterms:modified>
  <cp:revision>1</cp:revision>
</cp:coreProperties>
</file>