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7296" w:type="dxa"/>
      </w:tblPr>
      <w:tblGrid>
        <w:gridCol w:w="3309"/>
      </w:tblGrid>
      <w:tr>
        <w:trPr>
          <w:trHeight w:val="223" w:hRule="auto"/>
          <w:jc w:val="left"/>
        </w:trPr>
        <w:tc>
          <w:tcPr>
            <w:tcW w:w="33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Приложение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к дополнительному соглашению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 12.04.2022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 56/3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  <w:br/>
      </w:r>
    </w:p>
    <w:tbl>
      <w:tblPr/>
      <w:tblGrid>
        <w:gridCol w:w="1917"/>
        <w:gridCol w:w="1929"/>
        <w:gridCol w:w="888"/>
        <w:gridCol w:w="2034"/>
        <w:gridCol w:w="978"/>
        <w:gridCol w:w="1899"/>
        <w:gridCol w:w="978"/>
      </w:tblGrid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0623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График перечисления субсидий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3846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Учредителя:</w:t>
            </w:r>
          </w:p>
        </w:tc>
        <w:tc>
          <w:tcPr>
            <w:tcW w:w="6777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департамент образования и науки Брянской области</w:t>
            </w:r>
          </w:p>
        </w:tc>
      </w:tr>
      <w:tr>
        <w:trPr>
          <w:trHeight w:val="288" w:hRule="auto"/>
          <w:jc w:val="left"/>
        </w:trPr>
        <w:tc>
          <w:tcPr>
            <w:tcW w:w="3846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Учреждения:</w:t>
            </w:r>
          </w:p>
        </w:tc>
        <w:tc>
          <w:tcPr>
            <w:tcW w:w="6777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0623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Код бюджетной классификации Российской Федерации (по расходам областного </w:t>
            </w:r>
          </w:p>
        </w:tc>
      </w:tr>
      <w:tr>
        <w:trPr>
          <w:trHeight w:val="332" w:hRule="auto"/>
          <w:jc w:val="left"/>
        </w:trPr>
        <w:tc>
          <w:tcPr>
            <w:tcW w:w="473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бюджета на предоставление Субсидии):</w:t>
            </w:r>
          </w:p>
        </w:tc>
        <w:tc>
          <w:tcPr>
            <w:tcW w:w="5889" w:type="dxa"/>
            <w:gridSpan w:val="4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816.0704.1640310650.621.7001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408" w:hRule="auto"/>
          <w:jc w:val="left"/>
        </w:trPr>
        <w:tc>
          <w:tcPr>
            <w:tcW w:w="1917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Период предоставления субсидии</w:t>
            </w:r>
          </w:p>
        </w:tc>
        <w:tc>
          <w:tcPr>
            <w:tcW w:w="2817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Авансовый платеж</w:t>
            </w:r>
          </w:p>
        </w:tc>
        <w:tc>
          <w:tcPr>
            <w:tcW w:w="3012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Окончательный расчет</w:t>
            </w:r>
          </w:p>
        </w:tc>
        <w:tc>
          <w:tcPr>
            <w:tcW w:w="2877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</w:tr>
      <w:tr>
        <w:trPr>
          <w:trHeight w:val="332" w:hRule="auto"/>
          <w:jc w:val="left"/>
        </w:trPr>
        <w:tc>
          <w:tcPr>
            <w:tcW w:w="1917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Сумма, рублей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Сумма, рублей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Сумма, рублей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</w:tr>
      <w:tr>
        <w:trPr>
          <w:trHeight w:val="288" w:hRule="auto"/>
          <w:jc w:val="left"/>
        </w:trPr>
        <w:tc>
          <w:tcPr>
            <w:tcW w:w="10623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0623" w:type="dxa"/>
            <w:gridSpan w:val="7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2022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11 326 000,00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41,19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16 174 000,00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58,81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27 500 000,00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Февраль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4 500 000,00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10 500 000,00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15 000 000,00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Март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9 083 300,00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37,85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14 916 700,00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62,15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24 000 000,00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10 714 320,00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69,12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4 785 680,00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30,88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15 500 000,00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Май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4 500 000,00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10 500 000,00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15 000 000,00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Июнь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9 000 000,00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21 000 000,00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Июль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2 400 000,00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5 600 000,00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8 000 000,00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1 800 000,00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4 200 000,00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6 000 000,00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Сентябрь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4 500 000,00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10 500 000,00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15 000 000,00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Октябрь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4 500 000,00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10 500 000,00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15 000 000,00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Ноябрь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4 500 000,00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10 500 000,00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15 000 000,00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250 910,00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585 458,00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836 368,00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67 074 530,00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35,9001465924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119 761 838,00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64,0998534076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186 836 368,00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0623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0623" w:type="dxa"/>
            <w:gridSpan w:val="7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2023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Февраль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Март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Май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Июнь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7 800 000,00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18 200 000,00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26 000 000,00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Июль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1 800 000,00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4 200 000,00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6 000 000,00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1 800 000,00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4 200 000,00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6 000 000,00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Сентябрь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Октябрь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Ноябрь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7 478 602,00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17 450 073,00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24 928 675,00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50 078 602,00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29,9999997005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116 850 073,00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70,0000002995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166 928 675,00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0623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0623" w:type="dxa"/>
            <w:gridSpan w:val="7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2024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Февраль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Март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Май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Июнь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7 800 000,00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18 200 000,00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26 000 000,00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Июль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1 800 000,00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4 200 000,00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6 000 000,00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1 800 000,00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4 200 000,00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6 000 000,00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Сентябрь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Октябрь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Ноябрь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3 900 000,00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9 100 000,00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13 000 000,00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Декабрь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7 478 602,00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30,00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17 450 073,00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24 928 675,00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  <w:tr>
        <w:trPr>
          <w:trHeight w:val="288" w:hRule="auto"/>
          <w:jc w:val="left"/>
        </w:trPr>
        <w:tc>
          <w:tcPr>
            <w:tcW w:w="191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</w:t>
            </w:r>
          </w:p>
        </w:tc>
        <w:tc>
          <w:tcPr>
            <w:tcW w:w="19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50 078 602,00</w:t>
            </w:r>
          </w:p>
        </w:tc>
        <w:tc>
          <w:tcPr>
            <w:tcW w:w="88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29,9999997005</w:t>
            </w:r>
          </w:p>
        </w:tc>
        <w:tc>
          <w:tcPr>
            <w:tcW w:w="203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116 850 073,00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70,0000002995</w:t>
            </w:r>
          </w:p>
        </w:tc>
        <w:tc>
          <w:tcPr>
            <w:tcW w:w="18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166 928 675,00</w:t>
            </w:r>
          </w:p>
        </w:tc>
        <w:tc>
          <w:tcPr>
            <w:tcW w:w="97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100,00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  <w:br/>
        <w:br/>
        <w:br/>
      </w:r>
    </w:p>
    <w:tbl>
      <w:tblPr>
        <w:tblInd w:w="16" w:type="dxa"/>
      </w:tblPr>
      <w:tblGrid>
        <w:gridCol w:w="4965"/>
        <w:gridCol w:w="5210"/>
      </w:tblGrid>
      <w:tr>
        <w:trPr>
          <w:trHeight w:val="288" w:hRule="auto"/>
          <w:jc w:val="left"/>
        </w:trPr>
        <w:tc>
          <w:tcPr>
            <w:tcW w:w="49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52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96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0" w:firstLine="0"/>
              <w:jc w:val="left"/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Учредитель: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1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0" w:firstLine="0"/>
              <w:jc w:val="left"/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Учреждение: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496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0" w:firstLine="0"/>
              <w:jc w:val="left"/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Руководитель: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1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0" w:firstLine="0"/>
              <w:jc w:val="left"/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Руководитель: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4965" w:type="dxa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_________________(ФИО)</w:t>
            </w:r>
          </w:p>
        </w:tc>
        <w:tc>
          <w:tcPr>
            <w:tcW w:w="5210" w:type="dxa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_________________(ФИО)</w:t>
            </w:r>
          </w:p>
        </w:tc>
      </w:tr>
      <w:tr>
        <w:trPr>
          <w:trHeight w:val="291" w:hRule="auto"/>
          <w:jc w:val="left"/>
        </w:trPr>
        <w:tc>
          <w:tcPr>
            <w:tcW w:w="496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М.П.</w:t>
            </w:r>
          </w:p>
        </w:tc>
        <w:tc>
          <w:tcPr>
            <w:tcW w:w="521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20"/>
                <w:shd w:fill="auto" w:val="clear"/>
              </w:rPr>
              <w:t xml:space="preserve">М.П.</w:t>
            </w:r>
          </w:p>
        </w:tc>
      </w:tr>
      <w:tr>
        <w:trPr>
          <w:trHeight w:val="291" w:hRule="auto"/>
          <w:jc w:val="left"/>
        </w:trPr>
        <w:tc>
          <w:tcPr>
            <w:tcW w:w="496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Чернякова Наталия Викторовна</w:t>
            </w:r>
          </w:p>
        </w:tc>
        <w:tc>
          <w:tcPr>
            <w:tcW w:w="521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Кравченко Сергей Михайлович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FFFF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Arial" w:hAnsi="Arial" w:cs="Arial" w:eastAsia="Arial"/>
          <w:color w:val="FFFFFF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