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8193"/>
        <w:gridCol w:w="4236"/>
        <w:gridCol w:w="1839"/>
        <w:gridCol w:w="1408"/>
      </w:tblGrid>
      <w:tr>
        <w:trPr>
          <w:trHeight w:hRule="atLeast" w:val="75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3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4000000">
            <w:pPr>
              <w:ind/>
              <w:jc w:val="right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Приложение № 1</w:t>
            </w:r>
          </w:p>
          <w:p w14:paraId="05000000">
            <w:pPr>
              <w:ind/>
              <w:jc w:val="right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к дополнительному соглашению</w:t>
            </w:r>
          </w:p>
          <w:p w14:paraId="06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от 27.12.2022 № 56/12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УТВЕРЖДАЮ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Руководитель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(уполномоченное лицо)</w:t>
            </w:r>
          </w:p>
        </w:tc>
      </w:tr>
      <w:tr>
        <w:trPr>
          <w:trHeight w:hRule="atLeast" w:val="27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56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0000000">
            <w:pPr>
              <w:ind/>
              <w:jc w:val="center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(наименование органа, осуществляющего функции </w:t>
            </w:r>
          </w:p>
          <w:p w14:paraId="1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и полномочия учредителя, главного распорядителя средств областного бюджета, государственного учреждения)</w:t>
            </w:r>
          </w:p>
        </w:tc>
      </w:tr>
      <w:tr>
        <w:trPr>
          <w:trHeight w:hRule="atLeast" w:val="29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3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___________         _________         _____________________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4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6"/>
              </w:rPr>
              <w:t>(должность)         (подпись)         (расшифровка подписи)</w:t>
            </w:r>
          </w:p>
        </w:tc>
      </w:tr>
      <w:tr>
        <w:trPr>
          <w:trHeight w:hRule="atLeast" w:val="55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6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"____" ___________ 20___г.</w:t>
            </w:r>
          </w:p>
        </w:tc>
      </w:tr>
      <w:tr>
        <w:trPr>
          <w:trHeight w:hRule="atLeast" w:val="28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7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ГОСУДАРСТВЕННОЕ ЗАДАНИЕ № 1</w:t>
            </w:r>
          </w:p>
        </w:tc>
      </w:tr>
      <w:tr>
        <w:trPr>
          <w:trHeight w:hRule="atLeast" w:val="27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center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2022 год и на плановый период 2023 и 2024 годов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B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1C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Коды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по ОКУД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0506001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 начала действия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27.12.2022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 окончания действия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30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Наименование государственного учреждения (обособленного подразделения):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95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31000000">
            <w:pPr>
              <w:rPr>
                <w:rFonts w:ascii="Arial" w:hAnsi="Arial"/>
              </w:rPr>
            </w:pPr>
          </w:p>
        </w:tc>
      </w:tr>
    </w:tbl>
    <w:p w14:paraId="32000000">
      <w:pPr>
        <w:rPr>
          <w:rFonts w:ascii="Arial" w:hAnsi="Arial"/>
        </w:rPr>
      </w:pPr>
    </w:p>
    <w:p w14:paraId="33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34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35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36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7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2413"/>
        <w:gridCol w:w="1861"/>
        <w:gridCol w:w="1400"/>
      </w:tblGrid>
      <w:tr>
        <w:trPr>
          <w:trHeight w:hRule="atLeast" w:val="315"/>
          <w:tblHeader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8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Виды деятельности государственного учреждения (обособленного подразделения):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400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39"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B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Образование профессиональное среднее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 ОКВЭД</w:t>
            </w:r>
          </w:p>
        </w:tc>
        <w:tc>
          <w:tcPr>
            <w:tcW w:type="dxa" w:w="14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 85.21</w:t>
            </w:r>
          </w:p>
        </w:tc>
      </w:tr>
    </w:tbl>
    <w:p w14:paraId="3E000000">
      <w:pPr>
        <w:rPr>
          <w:rFonts w:ascii="Arial" w:hAnsi="Arial"/>
          <w:sz w:val="8"/>
        </w:rPr>
      </w:pPr>
    </w:p>
    <w:p w14:paraId="3F00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p w14:paraId="40000000">
      <w:pPr>
        <w:pageBreakBefore w:val="1"/>
        <w:ind/>
        <w:rPr>
          <w:rFonts w:ascii="Arial" w:hAnsi="Arial"/>
          <w:sz w:val="8"/>
        </w:rPr>
      </w:pPr>
    </w:p>
    <w:p w14:paraId="4100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>
        <w:trPr>
          <w:trHeight w:hRule="atLeast" w:val="510"/>
        </w:trPr>
        <w:tc>
          <w:tcPr>
            <w:tcW w:type="dxa" w:w="15653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1. Сведения об оказываемых государственных услугах</w:t>
            </w: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E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E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5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3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0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2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1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2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1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2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E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4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F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6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D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4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22.02.06 Сварочное производство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C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22.02.06 Сварочное производство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C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F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F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2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F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2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3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5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D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1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29.02.04 Конструирование, моделирование и технология швейных изделий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29.02.04 Конструирование, моделирование и технология швейных изделий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C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8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9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B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6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B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5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38.02.04 Коммерция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38.02.04 Коммерция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2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5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6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7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D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E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F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0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1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2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B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D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5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9B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7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9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9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09.02.07 Информационные системы и программирование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09.02.07 Информационные системы и программирование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6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9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A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B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2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7F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8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8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6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D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11.02.16 Монтаж, техническое обслуживание и ремонт электронных приборов и устройств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C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11.02.16 Монтаж, техническое обслуживание и ремонт электронных приборов и устройств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9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6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A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1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0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10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E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5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4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B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2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9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0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27.02.06 Контроль работы измерительных приборов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27.02.06 Контроль работы измерительных приборов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B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1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8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9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F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1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D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4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F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5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6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8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9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4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5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6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F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F3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13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F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1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Среднее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Среднее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E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3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9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A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B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6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7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8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9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A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B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3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6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14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D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5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43.02.13 Технология парикмахерского искусства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43.02.13 Технология парикмахерского искусства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2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7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D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E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F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0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1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2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B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C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D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E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F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7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B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15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B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9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08.01.08 Мастер отделочных строительных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с ОВЗ и инвалиды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указано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08.01.08 Мастер отделочных строительных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с ОВЗ и инвалиды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указано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6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9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A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B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1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2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3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4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5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6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F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0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1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2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3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9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A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B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9F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A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16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A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A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A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0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A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D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E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F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5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6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7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3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4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5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6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7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D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E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F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83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17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8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A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1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9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0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0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E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1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2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3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C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D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E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7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8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1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2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3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67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6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18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6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E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5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D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15.01.31 Мастер контрольно-измерительных приборов и автоматики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4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15.01.31 Мастер контрольно-измерительных приборов и автоматики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2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0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1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2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B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C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5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6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7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B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19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2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9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1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15.01.35 Мастер слесарных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B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8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15.01.35 Мастер слесарных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1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F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3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20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3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3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6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D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4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15.01.36 Дефектоскопист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C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15.01.36 Дефектоскопист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C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D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13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15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A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1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8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9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43.01.09 Повар, кондитер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0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43.01.09 Повар, кондитер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9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9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A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C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D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8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9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A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</w:tbl>
    <w:p w14:paraId="F7120000">
      <w:pPr>
        <w:rPr>
          <w:rFonts w:ascii="Arial" w:hAnsi="Arial"/>
          <w:sz w:val="8"/>
        </w:rPr>
      </w:pPr>
    </w:p>
    <w:p w14:paraId="F812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p w14:paraId="F9120000">
      <w:pPr>
        <w:pageBreakBefore w:val="1"/>
        <w:ind/>
        <w:rPr>
          <w:rFonts w:ascii="Arial" w:hAnsi="Arial"/>
          <w:sz w:val="8"/>
        </w:rPr>
      </w:pPr>
    </w:p>
    <w:p w14:paraId="FA12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>
        <w:trPr>
          <w:trHeight w:hRule="atLeast" w:val="510"/>
        </w:trPr>
        <w:tc>
          <w:tcPr>
            <w:tcW w:type="dxa" w:w="15635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F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2. Сведения о выполняемых работах</w:t>
            </w:r>
          </w:p>
        </w:tc>
      </w:tr>
      <w:tr>
        <w:trPr>
          <w:trHeight w:hRule="atLeast" w:val="101"/>
        </w:trPr>
        <w:tc>
          <w:tcPr>
            <w:tcW w:type="dxa" w:w="15635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FC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35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 xml:space="preserve">Раздел </w:t>
            </w:r>
          </w:p>
        </w:tc>
      </w:tr>
      <w:tr>
        <w:trPr>
          <w:trHeight w:hRule="atLeast" w:val="275"/>
        </w:trPr>
        <w:tc>
          <w:tcPr>
            <w:tcW w:type="dxa" w:w="15635"/>
            <w:gridSpan w:val="17"/>
            <w:tcMar>
              <w:left w:type="dxa" w:w="0"/>
              <w:right w:type="dxa" w:w="0"/>
            </w:tcMar>
            <w:vAlign w:val="top"/>
          </w:tcPr>
          <w:p w14:paraId="F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КБК 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работы: </w:t>
            </w:r>
          </w:p>
        </w:tc>
        <w:tc>
          <w:tcPr>
            <w:tcW w:type="dxa" w:w="3382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11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382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11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03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04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0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0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A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0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1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1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13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работы: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1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1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1A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1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1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21130000">
            <w:pPr>
              <w:rPr>
                <w:rFonts w:ascii="Arial" w:hAnsi="Arial"/>
                <w:sz w:val="2"/>
              </w:rPr>
            </w:pPr>
          </w:p>
        </w:tc>
      </w:tr>
    </w:tbl>
    <w:p w14:paraId="22130000">
      <w:pPr>
        <w:rPr>
          <w:rFonts w:ascii="Arial" w:hAnsi="Arial"/>
          <w:sz w:val="8"/>
        </w:rPr>
      </w:pPr>
    </w:p>
    <w:p w14:paraId="23130000">
      <w:pPr>
        <w:pageBreakBefore w:val="1"/>
        <w:ind/>
        <w:rPr>
          <w:rFonts w:ascii="Arial" w:hAnsi="Arial"/>
          <w:sz w:val="8"/>
        </w:rPr>
      </w:pPr>
    </w:p>
    <w:p w14:paraId="24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4"/>
      </w:tblGrid>
      <w:tr>
        <w:trPr>
          <w:trHeight w:hRule="atLeast" w:val="526"/>
        </w:trPr>
        <w:tc>
          <w:tcPr>
            <w:tcW w:type="dxa" w:w="15524"/>
            <w:shd w:fill="B0C4DE" w:val="clear"/>
            <w:tcMar>
              <w:left w:type="dxa" w:w="0"/>
              <w:right w:type="dxa" w:w="0"/>
            </w:tcMar>
            <w:vAlign w:val="center"/>
          </w:tcPr>
          <w:p w14:paraId="2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3. Прочие сведения о государственном задании</w:t>
            </w:r>
          </w:p>
        </w:tc>
      </w:tr>
    </w:tbl>
    <w:p w14:paraId="26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6457"/>
        <w:gridCol w:w="1691"/>
        <w:gridCol w:w="1691"/>
        <w:gridCol w:w="1691"/>
        <w:gridCol w:w="3989"/>
      </w:tblGrid>
      <w:tr>
        <w:trPr>
          <w:trHeight w:hRule="atLeast" w:val="283"/>
          <w:tblHeader/>
        </w:trPr>
        <w:tc>
          <w:tcPr>
            <w:tcW w:type="dxa" w:w="15519"/>
            <w:gridSpan w:val="5"/>
            <w:tcMar>
              <w:left w:type="dxa" w:w="0"/>
              <w:right w:type="dxa" w:w="0"/>
            </w:tcMar>
            <w:vAlign w:val="top"/>
          </w:tcPr>
          <w:p w14:paraId="2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1. Финансовое обеспечение выполнения государственного задания:</w:t>
            </w:r>
          </w:p>
        </w:tc>
      </w:tr>
      <w:tr>
        <w:trPr>
          <w:trHeight w:hRule="atLeast" w:val="283"/>
          <w:tblHeader/>
        </w:trPr>
        <w:tc>
          <w:tcPr>
            <w:tcW w:type="dxa" w:w="15519"/>
            <w:gridSpan w:val="5"/>
            <w:tcMar>
              <w:left w:type="dxa" w:w="0"/>
              <w:right w:type="dxa" w:w="0"/>
            </w:tcMar>
            <w:vAlign w:val="top"/>
          </w:tcPr>
          <w:p w14:paraId="28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45"/>
          <w:tblHeader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КБК</w:t>
            </w:r>
          </w:p>
        </w:tc>
      </w:tr>
      <w:tr>
        <w:trPr>
          <w:trHeight w:hRule="atLeast" w:val="269"/>
          <w:tblHeader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звена(852101О.99.0.ББ28АР12000)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5 243 404,80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звена(852101О.99.0.ББ28БД40000)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7 974 344,80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звена(852101О.99.0.ББ28ДЩ08000)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7 318 919,20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звена(852101О.99.0.ББ28ЛВ96000)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9 066 720,80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звена(852101О.99.0.ББ28НЩ72000)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2 621 702,40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звена(852101О.99.0.ББ28СГ44000)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2 392 308,00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звена(852101О.99.0.ББ28ЦЭ44002)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18 898 104,80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звена(852101О.99.0.ББ28ЧЖ08002)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2 075 514,40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звена(852101О.99.0.ББ28ЧС88002)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39 216 298,40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звена(852101О.99.0.ББ28ЧЦ20002)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29 494 152,00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звена(852101О.99.0.ББ28ШЛ48002)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8 302 057,60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звена(852101О.99.0.ББ28ШН64002)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10 705 284,80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звена(852101О.99.0.ББ28ШН88002)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3 604 840,80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1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звена(852101О.99.0.ББ28ШЦ28002)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4 019 077,44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служащих(852101О.99.0.ББ29АР20000)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3 365 466,35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служащих(852101О.99.0.ББ29ГЖ72000)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7 075 489,44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1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служащих(852101О.99.0.ББ29ГЦ12000)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38 017 555,20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служащих(852101О.99.0.ББ29СХ00002)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12 883 727,04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A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служащих(852101О.99.0.ББ29СЭ76002)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10 349 223,36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служащих(852101О.99.0.ББ29СЯ20002)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4 646 590,08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служащих(852101О.99.0.ББ29ТГ52002)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8 483 162,40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A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8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235 753 944,11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0130000">
            <w:pPr>
              <w:rPr>
                <w:rFonts w:ascii="Arial" w:hAnsi="Arial"/>
                <w:sz w:val="2"/>
              </w:rPr>
            </w:pPr>
          </w:p>
        </w:tc>
      </w:tr>
    </w:tbl>
    <w:p w14:paraId="A1130000">
      <w:pPr>
        <w:rPr>
          <w:rFonts w:ascii="Arial" w:hAnsi="Arial"/>
          <w:sz w:val="8"/>
        </w:rPr>
      </w:pPr>
    </w:p>
    <w:p w14:paraId="A2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5"/>
      </w:tblGrid>
      <w:tr>
        <w:trPr>
          <w:trHeight w:hRule="atLeast" w:val="270"/>
          <w:tblHeader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A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2. Основания для досрочного прекращения выполнения государственного задания:</w:t>
            </w:r>
          </w:p>
        </w:tc>
      </w:tr>
      <w:tr>
        <w:trPr>
          <w:trHeight w:hRule="atLeast" w:val="287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A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ликвидация Учреждения</w:t>
            </w:r>
          </w:p>
        </w:tc>
      </w:tr>
      <w:tr>
        <w:trPr>
          <w:trHeight w:hRule="atLeast" w:val="287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A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реорганизация Учреждения</w:t>
            </w:r>
          </w:p>
        </w:tc>
      </w:tr>
    </w:tbl>
    <w:p w14:paraId="A6130000">
      <w:pPr>
        <w:rPr>
          <w:rFonts w:ascii="Arial" w:hAnsi="Arial"/>
          <w:sz w:val="8"/>
        </w:rPr>
      </w:pPr>
    </w:p>
    <w:p w14:paraId="A7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5"/>
      </w:tblGrid>
      <w:tr>
        <w:trPr>
          <w:trHeight w:hRule="atLeast" w:val="257"/>
          <w:tblHeader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A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Иная информация, необходимая для выполнения (контроля за выполнением) государственного задания:</w:t>
            </w:r>
          </w:p>
        </w:tc>
      </w:tr>
      <w:tr>
        <w:trPr>
          <w:trHeight w:hRule="atLeast" w:val="255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A9130000">
            <w:pPr>
              <w:rPr>
                <w:rFonts w:ascii="Arial" w:hAnsi="Arial"/>
                <w:sz w:val="2"/>
              </w:rPr>
            </w:pPr>
          </w:p>
        </w:tc>
      </w:tr>
    </w:tbl>
    <w:p w14:paraId="AA130000">
      <w:pPr>
        <w:rPr>
          <w:rFonts w:ascii="Arial" w:hAnsi="Arial"/>
          <w:sz w:val="8"/>
        </w:rPr>
      </w:pPr>
    </w:p>
    <w:p w14:paraId="AB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3959"/>
        <w:gridCol w:w="4463"/>
        <w:gridCol w:w="7097"/>
      </w:tblGrid>
      <w:tr>
        <w:trPr>
          <w:trHeight w:hRule="atLeast" w:val="283"/>
          <w:tblHeader/>
        </w:trPr>
        <w:tc>
          <w:tcPr>
            <w:tcW w:type="dxa" w:w="15519"/>
            <w:gridSpan w:val="3"/>
            <w:tcMar>
              <w:left w:type="dxa" w:w="0"/>
              <w:right w:type="dxa" w:w="0"/>
            </w:tcMar>
            <w:vAlign w:val="top"/>
          </w:tcPr>
          <w:p w14:paraId="A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Порядок контроля за выполнением государственного задания:</w:t>
            </w:r>
          </w:p>
        </w:tc>
      </w:tr>
      <w:tr>
        <w:trPr>
          <w:trHeight w:hRule="atLeast" w:val="545"/>
          <w:tblHeader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контроля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E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Периодичность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F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Исполнительные органы государственной власти, осуществляющие контроль за выполнением государственного задания</w:t>
            </w:r>
          </w:p>
        </w:tc>
      </w:tr>
      <w:tr>
        <w:trPr>
          <w:trHeight w:hRule="atLeast" w:val="269"/>
          <w:tblHeader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0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1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2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</w:tr>
      <w:tr>
        <w:trPr>
          <w:trHeight w:hRule="atLeast" w:val="285"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сроки согласно плану, утвержденному Учредителем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Орган, осуществляющий функции и полномочия учредителя Учреждения</w:t>
            </w:r>
          </w:p>
        </w:tc>
      </w:tr>
    </w:tbl>
    <w:p w14:paraId="B6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8"/>
      </w:tblGrid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Требование к отчетности о выполнении государственного задания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Периодичность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Ежемесячно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Сроки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позднее 10 числа месяца, следующего за отчетным месяцем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5.3. Иные требования к отчетности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6. Иные показатели, связанные с выполнением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F130000">
            <w:pPr>
              <w:rPr>
                <w:rFonts w:ascii="Arial" w:hAnsi="Arial"/>
                <w:sz w:val="2"/>
              </w:rPr>
            </w:pPr>
          </w:p>
        </w:tc>
      </w:tr>
    </w:tbl>
    <w:p w14:paraId="C0130000">
      <w:pPr>
        <w:rPr>
          <w:rFonts w:ascii="Arial" w:hAnsi="Arial"/>
          <w:sz w:val="8"/>
        </w:rPr>
      </w:pPr>
    </w:p>
    <w:p w14:paraId="C113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</w:p>
    <w:p w14:paraId="C2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C3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C4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1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61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713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C81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913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CA1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C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CC130000">
            <w:pPr>
              <w:rPr>
                <w:rFonts w:ascii="Arial" w:hAnsi="Arial"/>
                <w:sz w:val="2"/>
              </w:rPr>
            </w:pPr>
          </w:p>
        </w:tc>
      </w:tr>
    </w:tbl>
    <w:p w14:paraId="CD130000">
      <w:pPr>
        <w:rPr>
          <w:rFonts w:ascii="Arial" w:hAnsi="Arial"/>
          <w:sz w:val="8"/>
        </w:rPr>
      </w:pPr>
    </w:p>
    <w:sectPr>
      <w:footerReference r:id="rId1" w:type="default"/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Segoe UI" w:hAnsi="Segoe UI"/>
        <w:color w:val="000000"/>
        <w:sz w:val="20"/>
      </w:rPr>
      <w:fldChar w:fldCharType="begin"/>
    </w:r>
    <w:r>
      <w:rPr>
        <w:rFonts w:ascii="Segoe UI" w:hAnsi="Segoe UI"/>
        <w:color w:val="000000"/>
        <w:sz w:val="20"/>
      </w:rPr>
      <w:instrText xml:space="preserve">PAGE </w:instrText>
    </w:r>
    <w:r>
      <w:rPr>
        <w:rFonts w:ascii="Segoe UI" w:hAnsi="Segoe UI"/>
        <w:color w:val="000000"/>
        <w:sz w:val="20"/>
      </w:rPr>
      <w:fldChar w:fldCharType="separate"/>
    </w:r>
    <w:r>
      <w:rPr>
        <w:rFonts w:ascii="Segoe UI" w:hAnsi="Segoe UI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ne number"/>
    <w:basedOn w:val="Style_9"/>
    <w:link w:val="Style_8_ch"/>
    <w:rPr>
      <w:rFonts w:asciiTheme="minorAscii" w:hAnsiTheme="minorHAnsi"/>
      <w:sz w:val="24"/>
    </w:rPr>
  </w:style>
  <w:style w:styleId="Style_8_ch" w:type="character">
    <w:name w:val="line number"/>
    <w:basedOn w:val="Style_9_ch"/>
    <w:link w:val="Style_8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9" w:type="paragraph">
    <w:name w:val="Default Paragraph Font"/>
    <w:link w:val="Style_9_ch"/>
    <w:rPr>
      <w:rFonts w:asciiTheme="minorAscii" w:hAnsiTheme="minorHAnsi"/>
      <w:sz w:val="24"/>
    </w:rPr>
  </w:style>
  <w:style w:styleId="Style_9_ch" w:type="character">
    <w:name w:val="Default Paragraph Font"/>
    <w:link w:val="Style_9"/>
    <w:rPr>
      <w:rFonts w:asciiTheme="minorAscii" w:hAnsiTheme="minorHAnsi"/>
      <w:sz w:val="24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2022-12-27T13:44:15Z</dcterms:modified>
</cp:coreProperties>
</file>