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 w14:paraId="497AF003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151B" w14:textId="77777777" w:rsidR="00000000" w:rsidRDefault="000F2746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СОГЛАШЕНИЕ</w:t>
            </w:r>
          </w:p>
          <w:p w14:paraId="65E97D5B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соответствии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абзацем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вторым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пункта</w:t>
            </w:r>
            <w:r>
              <w:rPr>
                <w:b/>
                <w:bCs/>
                <w:color w:val="000000"/>
              </w:rPr>
              <w:t xml:space="preserve"> 1 </w:t>
            </w:r>
            <w:r>
              <w:rPr>
                <w:b/>
                <w:bCs/>
                <w:color w:val="000000"/>
              </w:rPr>
              <w:t>статьи</w:t>
            </w:r>
            <w:r>
              <w:rPr>
                <w:b/>
                <w:bCs/>
                <w:color w:val="000000"/>
              </w:rPr>
              <w:t xml:space="preserve"> 78.1 </w:t>
            </w:r>
            <w:r>
              <w:rPr>
                <w:b/>
                <w:bCs/>
                <w:color w:val="000000"/>
              </w:rPr>
              <w:t>Бюджетного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кодекса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Российской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Федерации</w:t>
            </w:r>
          </w:p>
        </w:tc>
      </w:tr>
      <w:tr w:rsidR="00000000" w14:paraId="4AFFB47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688C5" w14:textId="77777777" w:rsidR="00000000" w:rsidRDefault="000F274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9B3B2" w14:textId="77777777" w:rsidR="00000000" w:rsidRDefault="000F2746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07.06.2021</w:t>
            </w:r>
          </w:p>
        </w:tc>
      </w:tr>
      <w:tr w:rsidR="00000000" w14:paraId="42541A73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1C5C" w14:textId="77777777" w:rsidR="00000000" w:rsidRDefault="000F2746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BDB2C" w14:textId="77777777" w:rsidR="00000000" w:rsidRDefault="000F2746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ж</w:t>
            </w:r>
          </w:p>
        </w:tc>
      </w:tr>
      <w:tr w:rsidR="00000000" w14:paraId="7CE65004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7842C" w14:textId="77777777" w:rsidR="00000000" w:rsidRDefault="000F2746">
            <w:pPr>
              <w:rPr>
                <w:rFonts w:ascii="Arial" w:hAnsi="Arial" w:cs="Arial"/>
              </w:rPr>
            </w:pPr>
          </w:p>
        </w:tc>
      </w:tr>
      <w:tr w:rsidR="00000000" w14:paraId="3D49E86F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8A6F6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</w:p>
        </w:tc>
      </w:tr>
      <w:tr w:rsidR="00000000" w14:paraId="5C5756FF" w14:textId="7777777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C596" w14:textId="77777777" w:rsidR="00000000" w:rsidRDefault="000F274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1CB6EE7A" w14:textId="77777777" w:rsidR="00000000" w:rsidRDefault="000F274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14:paraId="30E76FC6" w14:textId="77777777" w:rsidR="00000000" w:rsidRDefault="000F274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39B7D446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 w14:paraId="389A9348" w14:textId="77777777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15F1D" w14:textId="77777777" w:rsidR="00000000" w:rsidRDefault="000F274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",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>:</w:t>
            </w:r>
          </w:p>
        </w:tc>
      </w:tr>
      <w:tr w:rsidR="00000000" w14:paraId="32AEA100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11064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5B477473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3A37" w14:textId="77777777" w:rsidR="00000000" w:rsidRDefault="000F274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14:paraId="29BD392E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63BD5644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B3857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Егоровой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Елены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Валерьевны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12FE9D7F" w14:textId="7777777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67C9" w14:textId="77777777" w:rsidR="00000000" w:rsidRDefault="000F274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</w:p>
          <w:p w14:paraId="24D1783E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31F7AFF1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CC2BD" w14:textId="77777777" w:rsidR="00000000" w:rsidRDefault="000F274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 w14:paraId="675AE598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57DE1" w14:textId="77777777" w:rsidR="00000000" w:rsidRDefault="000F274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>70</w:t>
            </w:r>
          </w:p>
        </w:tc>
      </w:tr>
      <w:tr w:rsidR="00000000" w14:paraId="4B3C07B7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F5A7" w14:textId="77777777" w:rsidR="00000000" w:rsidRDefault="000F274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>ложение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доверенность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62AABDB1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удостоверяющий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11597238" w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0DE35" w14:textId="77777777" w:rsidR="00000000" w:rsidRDefault="000F274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 w14:paraId="4C95451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9574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радиоэлектроники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 w14:paraId="1946E9D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E41D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2121D5E9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33D2" w14:textId="77777777" w:rsidR="00000000" w:rsidRDefault="000F274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</w:p>
        </w:tc>
      </w:tr>
      <w:tr w:rsidR="00000000" w14:paraId="75809B7C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7FE39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директора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3169D773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C886" w14:textId="77777777" w:rsidR="00000000" w:rsidRDefault="000F274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</w:t>
            </w:r>
            <w:r>
              <w:rPr>
                <w:color w:val="000000"/>
                <w:sz w:val="20"/>
                <w:szCs w:val="20"/>
              </w:rPr>
              <w:t>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7AEEACD8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 w14:paraId="44E2709F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2FB8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Михайловича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 w14:paraId="7FB4DC66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683E" w14:textId="77777777" w:rsidR="00000000" w:rsidRDefault="000F274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фамилия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имя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при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наличии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3D36DC41" w14:textId="77777777" w:rsidR="00000000" w:rsidRDefault="000F2746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CAC7942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000000" w14:paraId="1455911C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25F8" w14:textId="77777777" w:rsidR="00000000" w:rsidRDefault="000F274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</w:p>
        </w:tc>
      </w:tr>
      <w:tr w:rsidR="00000000" w14:paraId="44FE566A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C95DF" w14:textId="77777777" w:rsidR="00000000" w:rsidRDefault="000F274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устава</w:t>
            </w:r>
          </w:p>
        </w:tc>
      </w:tr>
      <w:tr w:rsidR="00000000" w14:paraId="55C1418F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60882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устав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уполномочивающий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11D5BD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CFF29" w14:textId="77777777" w:rsidR="00000000" w:rsidRDefault="000F274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определения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</w:t>
            </w:r>
            <w:r>
              <w:rPr>
                <w:color w:val="000000"/>
              </w:rPr>
              <w:t>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подведомственным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27.11.2020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1249/1</w:t>
            </w:r>
          </w:p>
        </w:tc>
      </w:tr>
      <w:tr w:rsidR="00000000" w14:paraId="364D8A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4EB23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реквизиты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нормативного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утверждении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поря</w:t>
            </w:r>
            <w:r>
              <w:rPr>
                <w:color w:val="000000"/>
                <w:sz w:val="20"/>
                <w:szCs w:val="20"/>
              </w:rPr>
              <w:t>дка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определения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условий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которых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Брянской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осуществляет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</w:t>
            </w:r>
            <w:r>
              <w:rPr>
                <w:color w:val="000000"/>
                <w:sz w:val="20"/>
                <w:szCs w:val="20"/>
              </w:rPr>
              <w:t>редителя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субсидий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соответствии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абзацем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вторым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пункта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  <w:r>
              <w:rPr>
                <w:color w:val="000000"/>
                <w:sz w:val="20"/>
                <w:szCs w:val="20"/>
              </w:rPr>
              <w:t>статьи</w:t>
            </w:r>
            <w:r>
              <w:rPr>
                <w:color w:val="000000"/>
                <w:sz w:val="20"/>
                <w:szCs w:val="20"/>
              </w:rPr>
              <w:t xml:space="preserve"> 78.1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кодекса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Федерации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00000" w14:paraId="7B00BB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5347" w14:textId="77777777" w:rsidR="00000000" w:rsidRDefault="000F2746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14:paraId="66256514" w14:textId="77777777" w:rsidR="00000000" w:rsidRDefault="000F274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 w14:paraId="7543707A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392CC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I. </w:t>
            </w:r>
            <w:r>
              <w:rPr>
                <w:color w:val="000000"/>
              </w:rPr>
              <w:t>Предмет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</w:p>
        </w:tc>
      </w:tr>
      <w:tr w:rsidR="00000000" w14:paraId="03195D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E664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1.1. </w:t>
            </w:r>
            <w:r>
              <w:rPr>
                <w:color w:val="000000"/>
              </w:rPr>
              <w:t>Предметом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</w:t>
            </w:r>
            <w:r>
              <w:rPr>
                <w:color w:val="000000"/>
              </w:rPr>
              <w:t>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абзацем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78.1 </w:t>
            </w:r>
            <w:r>
              <w:rPr>
                <w:color w:val="000000"/>
              </w:rPr>
              <w:t>Бюджетного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кодекса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выставок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конкурсов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</w:t>
            </w:r>
            <w:r>
              <w:rPr>
                <w:color w:val="000000"/>
              </w:rPr>
              <w:t>налов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конференций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первенств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олимпиад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соревнований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фестивалей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обучающихся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педагогических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работников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различным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направлениям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аналитическому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7052.</w:t>
            </w:r>
          </w:p>
        </w:tc>
      </w:tr>
    </w:tbl>
    <w:p w14:paraId="7F2D6269" w14:textId="77777777" w:rsidR="00000000" w:rsidRDefault="000F2746">
      <w:pPr>
        <w:rPr>
          <w:rFonts w:ascii="Arial" w:hAnsi="Arial" w:cs="Arial"/>
        </w:rPr>
      </w:pPr>
    </w:p>
    <w:p w14:paraId="0B255F0B" w14:textId="77777777" w:rsidR="00000000" w:rsidRDefault="000F274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 w14:paraId="4BA6815E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BEE02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0493616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DC74B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II. 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</w:t>
            </w:r>
            <w:r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 w14:paraId="78E715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CD8D4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2.1.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 w14:paraId="0B3471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28434" w14:textId="77777777" w:rsidR="00000000" w:rsidRDefault="000F2746">
            <w:pPr>
              <w:spacing w:line="264" w:lineRule="auto"/>
              <w:ind w:firstLine="56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116 275 (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шестнадцать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двести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семьдесят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расходов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коды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>:</w:t>
            </w:r>
          </w:p>
          <w:p w14:paraId="4B36AA6A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116 275 (</w:t>
            </w:r>
            <w:r>
              <w:rPr>
                <w:color w:val="000000"/>
              </w:rPr>
              <w:t>Сто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шестнадцать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тысяч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двести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семьдесят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пять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00 </w:t>
            </w:r>
            <w:r>
              <w:rPr>
                <w:color w:val="000000"/>
              </w:rPr>
              <w:t>копеек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БК</w:t>
            </w:r>
            <w:r>
              <w:rPr>
                <w:color w:val="000000"/>
              </w:rPr>
              <w:t>: 816 0704 16003 10650 622 (7052).</w:t>
            </w:r>
          </w:p>
        </w:tc>
      </w:tr>
      <w:tr w:rsidR="00000000" w14:paraId="260B3F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324E4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2.3. </w:t>
            </w:r>
            <w:r>
              <w:rPr>
                <w:color w:val="000000"/>
              </w:rPr>
              <w:t>Размер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рассчитывается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</w:tbl>
    <w:p w14:paraId="1880C774" w14:textId="77777777" w:rsidR="00000000" w:rsidRDefault="000F274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 w14:paraId="348806F6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05C0C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FE572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FD399" w14:textId="77777777" w:rsidR="00000000" w:rsidRDefault="000F274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III. </w:t>
            </w:r>
            <w:r>
              <w:rPr>
                <w:color w:val="000000"/>
              </w:rPr>
              <w:t>Порядок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</w:tr>
      <w:tr w:rsidR="00000000" w14:paraId="085F7E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F702F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3.1.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открытый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14:paraId="5276CDFE" w14:textId="77777777" w:rsidR="00000000" w:rsidRDefault="000F274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 w14:paraId="76A0B687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7BD7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76D136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74791" w14:textId="77777777" w:rsidR="00000000" w:rsidRDefault="000F274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IV. </w:t>
            </w:r>
            <w:r>
              <w:rPr>
                <w:color w:val="000000"/>
              </w:rPr>
              <w:t>Взаимодействие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 w14:paraId="4364AC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76403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 w14:paraId="02EDD5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08FF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4.1.1. </w:t>
            </w:r>
            <w:r>
              <w:rPr>
                <w:color w:val="000000"/>
              </w:rPr>
              <w:t>обеспечив</w:t>
            </w:r>
            <w:r>
              <w:rPr>
                <w:color w:val="000000"/>
              </w:rPr>
              <w:t>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5BF7F5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6AE41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4.1.2. </w:t>
            </w:r>
            <w:r>
              <w:rPr>
                <w:color w:val="000000"/>
              </w:rPr>
              <w:t>обеспечивать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разделе</w:t>
            </w:r>
            <w:r>
              <w:rPr>
                <w:color w:val="000000"/>
              </w:rPr>
              <w:t xml:space="preserve"> VII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</w:t>
            </w:r>
            <w:r>
              <w:rPr>
                <w:color w:val="000000"/>
              </w:rPr>
              <w:t>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727FAE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7E7F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4.1.3. </w:t>
            </w:r>
            <w:r>
              <w:rPr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0713D28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BC7FC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4.1.4. </w:t>
            </w:r>
            <w:r>
              <w:rPr>
                <w:color w:val="000000"/>
              </w:rPr>
              <w:t>осуществлять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оценку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мероприятий</w:t>
            </w:r>
            <w:r>
              <w:rPr>
                <w:color w:val="000000"/>
              </w:rPr>
              <w:t>:</w:t>
            </w:r>
          </w:p>
        </w:tc>
      </w:tr>
      <w:tr w:rsidR="00000000" w14:paraId="1F9351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7F9567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 </w:t>
            </w:r>
            <w:r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внеплановых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проверок</w:t>
            </w:r>
            <w:r>
              <w:rPr>
                <w:color w:val="000000"/>
              </w:rPr>
              <w:t>:</w:t>
            </w:r>
          </w:p>
        </w:tc>
      </w:tr>
      <w:tr w:rsidR="00000000" w14:paraId="607F34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A253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4.1.4.1.1.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представленных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 4.3.3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455BDC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7C0E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4.1.4.1.2.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нахождения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фактическому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изучению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>;</w:t>
            </w:r>
          </w:p>
        </w:tc>
      </w:tr>
      <w:tr w:rsidR="00000000" w14:paraId="2E64A5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F6DE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4.1.4.2. </w:t>
            </w:r>
            <w:r>
              <w:rPr>
                <w:color w:val="000000"/>
              </w:rPr>
              <w:t>приостановление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ок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факта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уполномоченного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</w:t>
            </w:r>
            <w:r>
              <w:rPr>
                <w:color w:val="000000"/>
              </w:rPr>
              <w:t>чего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приостановлении</w:t>
            </w:r>
            <w:r>
              <w:rPr>
                <w:color w:val="000000"/>
              </w:rPr>
              <w:t>;</w:t>
            </w:r>
          </w:p>
        </w:tc>
      </w:tr>
      <w:tr w:rsidR="00000000" w14:paraId="7B00518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3190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4.1.4.3. </w:t>
            </w:r>
            <w:r>
              <w:rPr>
                <w:color w:val="000000"/>
              </w:rPr>
              <w:t>направление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неустранения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4.1.4.1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</w:t>
            </w:r>
            <w:r>
              <w:rPr>
                <w:color w:val="000000"/>
              </w:rPr>
              <w:t>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требовании</w:t>
            </w:r>
            <w:r>
              <w:rPr>
                <w:color w:val="000000"/>
              </w:rPr>
              <w:t>;</w:t>
            </w:r>
          </w:p>
        </w:tc>
      </w:tr>
      <w:tr w:rsidR="00000000" w14:paraId="460576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922C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4.1.5. </w:t>
            </w:r>
            <w:r>
              <w:rPr>
                <w:color w:val="000000"/>
              </w:rPr>
              <w:t>рассматривать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направленную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течение</w:t>
            </w:r>
            <w:r>
              <w:rPr>
                <w:color w:val="000000"/>
              </w:rPr>
              <w:t xml:space="preserve"> 15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уведомлять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);</w:t>
            </w:r>
          </w:p>
        </w:tc>
      </w:tr>
      <w:tr w:rsidR="00000000" w14:paraId="6FD33F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E67DC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4.1.6.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связанным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7608C4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D157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4.1.7. </w:t>
            </w:r>
            <w:r>
              <w:rPr>
                <w:color w:val="000000"/>
              </w:rPr>
              <w:t>утверждать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Сведений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операциях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целевыми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субсидиями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. 0501016) ,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</w:t>
            </w:r>
            <w:r>
              <w:rPr>
                <w:color w:val="000000"/>
              </w:rPr>
              <w:t>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4.3.11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10C9D9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0B43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 </w:t>
            </w: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 w14:paraId="532DEF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D3DF0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4.2.1. </w:t>
            </w:r>
            <w:r>
              <w:rPr>
                <w:color w:val="000000"/>
              </w:rPr>
              <w:t>запрашивать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</w:t>
            </w:r>
            <w:r>
              <w:rPr>
                <w:color w:val="000000"/>
              </w:rPr>
              <w:t>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4.1.4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0BE29A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C818C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4.2.2.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направленных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4.4.2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уменьшение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также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неиспользованных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</w:t>
            </w:r>
            <w:r>
              <w:rPr>
                <w:color w:val="000000"/>
              </w:rPr>
              <w:t>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>;</w:t>
            </w:r>
          </w:p>
        </w:tc>
      </w:tr>
      <w:tr w:rsidR="00000000" w14:paraId="7CA583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9A92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 </w:t>
            </w:r>
            <w:r>
              <w:rPr>
                <w:color w:val="000000"/>
              </w:rPr>
              <w:t>принимать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Федерации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решение</w:t>
            </w:r>
            <w:r>
              <w:rPr>
                <w:color w:val="000000"/>
              </w:rPr>
              <w:t>:</w:t>
            </w:r>
          </w:p>
        </w:tc>
      </w:tr>
      <w:tr w:rsidR="00000000" w14:paraId="333C8E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48C05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4.2.3.1.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обосновывающих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:</w:t>
            </w:r>
          </w:p>
        </w:tc>
      </w:tr>
      <w:tr w:rsidR="00000000" w14:paraId="0DBC81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9555C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4.2.3.1.1. </w:t>
            </w:r>
            <w:r>
              <w:rPr>
                <w:color w:val="000000"/>
              </w:rPr>
              <w:t>расчет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 w14:paraId="126736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BF448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4.2.3.2.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30-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.</w:t>
            </w:r>
          </w:p>
        </w:tc>
      </w:tr>
      <w:tr w:rsidR="00000000" w14:paraId="47977B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2D238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обязуется</w:t>
            </w:r>
            <w:r>
              <w:rPr>
                <w:color w:val="000000"/>
              </w:rPr>
              <w:t>:</w:t>
            </w:r>
          </w:p>
        </w:tc>
      </w:tr>
      <w:tr w:rsidR="00000000" w14:paraId="6BD49D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EFB1F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4.3.1. </w:t>
            </w:r>
            <w:r>
              <w:rPr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ых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Правила</w:t>
            </w:r>
            <w:r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 w14:paraId="1583DB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26970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4.3.2. </w:t>
            </w:r>
            <w:r>
              <w:rPr>
                <w:color w:val="000000"/>
              </w:rPr>
              <w:t>обеспечить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устанавливаемых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3DF114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13592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>просу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необходимые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4.2.1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запроса</w:t>
            </w:r>
            <w:r>
              <w:rPr>
                <w:color w:val="000000"/>
              </w:rPr>
              <w:t>;</w:t>
            </w:r>
          </w:p>
        </w:tc>
      </w:tr>
      <w:tr w:rsidR="00000000" w14:paraId="68727E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4ED7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7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следующих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отчетным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кварталом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>:</w:t>
            </w:r>
          </w:p>
        </w:tc>
      </w:tr>
      <w:tr w:rsidR="00000000" w14:paraId="05A4AD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3A2E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4.3.4.1.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расходах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456765D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D5F8D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4.3.4.2. </w:t>
            </w:r>
            <w:r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являющимся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7740BC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B8742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4.3.5. </w:t>
            </w:r>
            <w:r>
              <w:rPr>
                <w:color w:val="000000"/>
              </w:rPr>
              <w:t>устранять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выявленный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итогам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проведенной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факт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определенных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</w:t>
            </w:r>
            <w:r>
              <w:rPr>
                <w:color w:val="000000"/>
              </w:rPr>
              <w:t>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ей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включая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течени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требования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устранении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>;</w:t>
            </w:r>
          </w:p>
        </w:tc>
      </w:tr>
      <w:tr w:rsidR="00000000" w14:paraId="5A9AEDA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006C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4.3.6.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15.03.2022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.;</w:t>
            </w:r>
          </w:p>
        </w:tc>
      </w:tr>
      <w:tr w:rsidR="00000000" w14:paraId="6AC34F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DEE9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4.3.7. </w:t>
            </w:r>
            <w:r>
              <w:rPr>
                <w:color w:val="000000"/>
              </w:rPr>
              <w:t>возвращать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доход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отсутствия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потребности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направлении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указанную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</w:t>
            </w:r>
            <w:r>
              <w:rPr>
                <w:color w:val="000000"/>
              </w:rPr>
              <w:t>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45-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поступления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текущем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 w14:paraId="737973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96C2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4.3.8.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</w:t>
            </w:r>
            <w:r>
              <w:rPr>
                <w:color w:val="000000"/>
              </w:rPr>
              <w:t>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утверждение</w:t>
            </w:r>
            <w:r>
              <w:rPr>
                <w:color w:val="000000"/>
              </w:rPr>
              <w:t>:</w:t>
            </w:r>
          </w:p>
        </w:tc>
      </w:tr>
      <w:tr w:rsidR="00000000" w14:paraId="5F8AA2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3A7D7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4.3.8.1.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58FDF7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B8F1B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4.3.8.2. </w:t>
            </w:r>
            <w:r>
              <w:rPr>
                <w:color w:val="000000"/>
              </w:rPr>
              <w:t>Сведения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учетом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позднее</w:t>
            </w:r>
            <w:r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рабочих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принятом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 w14:paraId="1CB5CC6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B4F4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вправе</w:t>
            </w:r>
            <w:r>
              <w:rPr>
                <w:color w:val="000000"/>
              </w:rPr>
              <w:t>:</w:t>
            </w:r>
          </w:p>
        </w:tc>
      </w:tr>
      <w:tr w:rsidR="00000000" w14:paraId="7F15E5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99FB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4.4.1.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121DCF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9654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4.4.2.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выявления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содержащей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экономическое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обоснование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;</w:t>
            </w:r>
          </w:p>
        </w:tc>
      </w:tr>
      <w:tr w:rsidR="00000000" w14:paraId="04FA1DF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91F7F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4.4.3. </w:t>
            </w:r>
            <w:r>
              <w:rPr>
                <w:color w:val="000000"/>
              </w:rPr>
              <w:t>направлять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остаток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ср</w:t>
            </w:r>
            <w:r>
              <w:rPr>
                <w:color w:val="000000"/>
              </w:rPr>
              <w:t>едства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поступившие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возврата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произведенных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источником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Субсидия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дебиторской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задолженности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прошлых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возникшей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</w:t>
            </w:r>
            <w:r>
              <w:rPr>
                <w:color w:val="000000"/>
              </w:rPr>
              <w:t>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целью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ями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указанной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ыми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1.1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4.2.3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6633457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B28A7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4.4.4. </w:t>
            </w:r>
            <w:r>
              <w:rPr>
                <w:color w:val="000000"/>
              </w:rPr>
              <w:t>обращаться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целях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разъяснений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.</w:t>
            </w:r>
          </w:p>
        </w:tc>
      </w:tr>
    </w:tbl>
    <w:p w14:paraId="57FBD16C" w14:textId="77777777" w:rsidR="00000000" w:rsidRDefault="000F274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 w14:paraId="3277373F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001C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6B1CDD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3625" w14:textId="77777777" w:rsidR="00000000" w:rsidRDefault="000F274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V.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 w14:paraId="73BFBE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C94A8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5.1.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ненадлежащего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несут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ответственность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законодательством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>.</w:t>
            </w:r>
          </w:p>
        </w:tc>
      </w:tr>
    </w:tbl>
    <w:p w14:paraId="1DEDF4AC" w14:textId="77777777" w:rsidR="00000000" w:rsidRDefault="000F274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 w14:paraId="688A277C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278D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D901B5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9A308" w14:textId="77777777" w:rsidR="00000000" w:rsidRDefault="000F274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VI. </w:t>
            </w:r>
            <w:r>
              <w:rPr>
                <w:color w:val="000000"/>
              </w:rPr>
              <w:t>Заключительные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</w:t>
            </w:r>
            <w:r>
              <w:rPr>
                <w:color w:val="000000"/>
              </w:rPr>
              <w:t>я</w:t>
            </w:r>
          </w:p>
        </w:tc>
      </w:tr>
      <w:tr w:rsidR="00000000" w14:paraId="565DCD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6DC4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случаях</w:t>
            </w:r>
            <w:r>
              <w:rPr>
                <w:color w:val="000000"/>
              </w:rPr>
              <w:t>:</w:t>
            </w:r>
          </w:p>
        </w:tc>
      </w:tr>
      <w:tr w:rsidR="00000000" w14:paraId="491802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E90A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6.1.1. </w:t>
            </w:r>
            <w:r>
              <w:rPr>
                <w:color w:val="000000"/>
              </w:rPr>
              <w:t>прекращения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реорганизации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ликвидации</w:t>
            </w:r>
            <w:r>
              <w:rPr>
                <w:color w:val="000000"/>
              </w:rPr>
              <w:t>;</w:t>
            </w:r>
          </w:p>
        </w:tc>
      </w:tr>
      <w:tr w:rsidR="00000000" w14:paraId="377F42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E1242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6.1.2. </w:t>
            </w:r>
            <w:r>
              <w:rPr>
                <w:color w:val="000000"/>
              </w:rPr>
              <w:t>нарушения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условий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установле</w:t>
            </w:r>
            <w:r>
              <w:rPr>
                <w:color w:val="000000"/>
              </w:rPr>
              <w:t>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>;</w:t>
            </w:r>
          </w:p>
        </w:tc>
      </w:tr>
      <w:tr w:rsidR="00000000" w14:paraId="51BDB28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C9786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6.1.3. </w:t>
            </w:r>
            <w:r>
              <w:rPr>
                <w:color w:val="000000"/>
              </w:rPr>
              <w:t>недостижения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установленных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4.1.3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значений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;</w:t>
            </w:r>
          </w:p>
        </w:tc>
      </w:tr>
      <w:tr w:rsidR="00000000" w14:paraId="5668FAD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4CB0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6.1.4. </w:t>
            </w:r>
            <w:r>
              <w:rPr>
                <w:color w:val="000000"/>
              </w:rPr>
              <w:t>уменьшения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;</w:t>
            </w:r>
          </w:p>
        </w:tc>
      </w:tr>
      <w:tr w:rsidR="00000000" w14:paraId="309DD0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E51A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расторгнуто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 w14:paraId="75E6F7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C8A4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6.3. </w:t>
            </w:r>
            <w:r>
              <w:rPr>
                <w:color w:val="000000"/>
              </w:rPr>
              <w:t>Расторжение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исключением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расторжения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одностор</w:t>
            </w:r>
            <w:r>
              <w:rPr>
                <w:color w:val="000000"/>
              </w:rPr>
              <w:t>оннем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предусмотренного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6.1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 w14:paraId="7C10AB0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70FA9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lastRenderedPageBreak/>
              <w:t xml:space="preserve">6.4.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возникающие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возможности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путем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переговоров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оформлением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соответствующих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протоколов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недостижении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споры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решаются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судебном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порядке</w:t>
            </w:r>
            <w:r>
              <w:rPr>
                <w:color w:val="000000"/>
              </w:rPr>
              <w:t>.</w:t>
            </w:r>
          </w:p>
        </w:tc>
      </w:tr>
      <w:tr w:rsidR="00000000" w14:paraId="458E386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DDCD9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ранее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>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пункте</w:t>
            </w:r>
            <w:r>
              <w:rPr>
                <w:color w:val="000000"/>
              </w:rPr>
              <w:t xml:space="preserve"> 2.2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</w:tc>
      </w:tr>
      <w:tr w:rsidR="00000000" w14:paraId="76E53C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19B5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6.6. </w:t>
            </w:r>
            <w:r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числе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пункта</w:t>
            </w:r>
            <w:r>
              <w:rPr>
                <w:color w:val="000000"/>
              </w:rPr>
              <w:t xml:space="preserve"> 4.2.2 </w:t>
            </w:r>
            <w:r>
              <w:rPr>
                <w:color w:val="000000"/>
              </w:rPr>
              <w:t>настояще</w:t>
            </w:r>
            <w:r>
              <w:rPr>
                <w:color w:val="000000"/>
              </w:rPr>
              <w:t>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осуществляется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оформляется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являющегося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  <w:tr w:rsidR="00000000" w14:paraId="23C013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9F8F" w14:textId="77777777" w:rsidR="00000000" w:rsidRDefault="000F2746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6.7.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</w:t>
            </w:r>
            <w:r>
              <w:rPr>
                <w:color w:val="000000"/>
              </w:rPr>
              <w:t>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14:paraId="1AA6EAD5" w14:textId="77777777" w:rsidR="00000000" w:rsidRDefault="000F2746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 w14:paraId="58A3B7D9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BA774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394F09B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0EE34" w14:textId="77777777" w:rsidR="00000000" w:rsidRDefault="000F2746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VII. </w:t>
            </w:r>
            <w:r>
              <w:rPr>
                <w:color w:val="000000"/>
              </w:rPr>
              <w:t>Платежные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</w:tbl>
    <w:p w14:paraId="2834C6F7" w14:textId="77777777" w:rsidR="00000000" w:rsidRDefault="000F274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  <w:gridCol w:w="22"/>
      </w:tblGrid>
      <w:tr w:rsidR="00000000" w14:paraId="2110BB3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1B385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E05317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B659B" w14:textId="77777777" w:rsidR="00000000" w:rsidRDefault="000F2746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5B45C" w14:textId="77777777" w:rsidR="00000000" w:rsidRDefault="000F2746">
            <w:pPr>
              <w:rPr>
                <w:rFonts w:ascii="Arial" w:hAnsi="Arial" w:cs="Arial"/>
              </w:rPr>
            </w:pPr>
          </w:p>
        </w:tc>
      </w:tr>
      <w:tr w:rsidR="00000000" w14:paraId="078CED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6BE5A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Учредитель</w:t>
            </w:r>
            <w:r>
              <w:rPr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57AB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 w14:paraId="137532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D768C" w14:textId="77777777" w:rsidR="00000000" w:rsidRDefault="000F274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14:paraId="0209B51A" w14:textId="77777777" w:rsidR="00000000" w:rsidRDefault="000F274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14:paraId="49754A8F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3EEC" w14:textId="77777777" w:rsidR="00000000" w:rsidRDefault="000F274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</w:t>
            </w:r>
            <w:r>
              <w:rPr>
                <w:color w:val="000000"/>
              </w:rPr>
              <w:t>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14:paraId="0B0CAE97" w14:textId="77777777" w:rsidR="00000000" w:rsidRDefault="000F2746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14:paraId="00929BF2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 w14:paraId="121E60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1EEC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34</w:t>
            </w:r>
            <w:r>
              <w:rPr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0269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241022,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 7</w:t>
            </w:r>
          </w:p>
        </w:tc>
      </w:tr>
      <w:tr w:rsidR="00000000" w14:paraId="0FD76C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A5AE4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DA609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</w:t>
            </w:r>
            <w:r>
              <w:rPr>
                <w:color w:val="000000"/>
              </w:rPr>
              <w:t>701001</w:t>
            </w:r>
          </w:p>
        </w:tc>
      </w:tr>
      <w:tr w:rsidR="00000000" w14:paraId="315A79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6468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D7ED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31816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</w:t>
            </w:r>
            <w:r>
              <w:rPr>
                <w:color w:val="000000"/>
              </w:rPr>
              <w:t>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</w:tr>
      <w:tr w:rsidR="00000000" w14:paraId="7D06F99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FA015" w14:textId="77777777" w:rsidR="00000000" w:rsidRDefault="000F2746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D2CA7" w14:textId="77777777" w:rsidR="00000000" w:rsidRDefault="000F2746">
            <w:pPr>
              <w:rPr>
                <w:rFonts w:ascii="Arial" w:hAnsi="Arial" w:cs="Arial"/>
              </w:rPr>
            </w:pPr>
          </w:p>
        </w:tc>
      </w:tr>
      <w:tr w:rsidR="00000000" w14:paraId="7A6A68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86B9" w14:textId="77777777" w:rsidR="00000000" w:rsidRDefault="000F2746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26AC" w14:textId="77777777" w:rsidR="00000000" w:rsidRDefault="000F2746">
            <w:pPr>
              <w:rPr>
                <w:rFonts w:ascii="Arial" w:hAnsi="Arial" w:cs="Arial"/>
              </w:rPr>
            </w:pPr>
          </w:p>
        </w:tc>
      </w:tr>
    </w:tbl>
    <w:p w14:paraId="5F39E1C8" w14:textId="77777777" w:rsidR="00000000" w:rsidRDefault="000F2746">
      <w:pPr>
        <w:rPr>
          <w:rFonts w:ascii="Arial" w:hAnsi="Arial" w:cs="Arial"/>
        </w:rPr>
      </w:pPr>
    </w:p>
    <w:p w14:paraId="4A979989" w14:textId="77777777" w:rsidR="00000000" w:rsidRDefault="000F274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 w14:paraId="26DD3C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FB7B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167F1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 w14:paraId="470ED05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D49D4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6170A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 w14:paraId="0A591E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BA786" w14:textId="77777777" w:rsidR="00000000" w:rsidRDefault="000F2746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3D367434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4D564" w14:textId="77777777" w:rsidR="00000000" w:rsidRDefault="000F2746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14:paraId="534B49C0" w14:textId="77777777" w:rsidR="00000000" w:rsidRDefault="000F2746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 w14:paraId="55EB9984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C1165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4039E" w14:textId="77777777" w:rsidR="00000000" w:rsidRDefault="000F274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A6D43FB" w14:textId="77777777" w:rsidR="000F2746" w:rsidRDefault="000F2746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 wp14:anchorId="5CD5C4A8" wp14:editId="0FE63E05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 wp14:anchorId="0EE60941" wp14:editId="29FDC86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46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A0"/>
    <w:rsid w:val="000F2746"/>
    <w:rsid w:val="002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D6D42"/>
  <w14:defaultImageDpi w14:val="0"/>
  <w15:docId w15:val="{7EF5A1BA-033A-4EC4-961A-8FF2125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2468</Words>
  <Characters>14069</Characters>
  <Application>Microsoft Office Word</Application>
  <DocSecurity>0</DocSecurity>
  <Lines>117</Lines>
  <Paragraphs>33</Paragraphs>
  <ScaleCrop>false</ScaleCrop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Admin</cp:lastModifiedBy>
  <cp:revision>3</cp:revision>
  <dcterms:created xsi:type="dcterms:W3CDTF">2021-06-10T11:31:00Z</dcterms:created>
  <dcterms:modified xsi:type="dcterms:W3CDTF">2021-06-10T11:31:00Z</dcterms:modified>
</cp:coreProperties>
</file>