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67" w:type="dxa"/>
        <w:tblLayout w:type="fixed"/>
        <w:tblLook w:val="04A0" w:firstRow="1" w:lastRow="0" w:firstColumn="1" w:lastColumn="0" w:noHBand="0" w:noVBand="1"/>
      </w:tblPr>
      <w:tblGrid>
        <w:gridCol w:w="3969"/>
      </w:tblGrid>
      <w:tr w:rsidR="006071FF" w:rsidTr="006071FF">
        <w:trPr>
          <w:trHeight w:val="570"/>
          <w:tblHeader/>
        </w:trPr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71FF" w:rsidRDefault="006071FF">
            <w:pPr>
              <w:spacing w:line="254" w:lineRule="auto"/>
              <w:rPr>
                <w:rFonts w:ascii="Times New Roman" w:hAnsi="Times New Roman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2"/>
                <w:szCs w:val="22"/>
              </w:rPr>
              <w:t>Согласовано:</w:t>
            </w:r>
          </w:p>
          <w:p w:rsidR="006071FF" w:rsidRDefault="006071FF">
            <w:pPr>
              <w:spacing w:line="25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Председатель Наблюдательного Совета</w:t>
            </w:r>
          </w:p>
          <w:p w:rsidR="006071FF" w:rsidRDefault="006071FF">
            <w:pPr>
              <w:spacing w:line="25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ВРИО заместителя губернатора</w:t>
            </w:r>
          </w:p>
          <w:p w:rsidR="006071FF" w:rsidRDefault="006071FF">
            <w:pPr>
              <w:spacing w:line="25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Брянской области</w:t>
            </w:r>
          </w:p>
          <w:p w:rsidR="006071FF" w:rsidRDefault="006071FF">
            <w:pPr>
              <w:spacing w:line="25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_________________Е.В. Егорова</w:t>
            </w:r>
          </w:p>
        </w:tc>
      </w:tr>
      <w:tr w:rsidR="006071FF" w:rsidTr="006071FF">
        <w:trPr>
          <w:trHeight w:val="526"/>
          <w:tblHeader/>
        </w:trPr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71FF" w:rsidRDefault="006071FF">
            <w:pPr>
              <w:spacing w:line="25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 августа  2022г</w:t>
            </w:r>
          </w:p>
        </w:tc>
      </w:tr>
    </w:tbl>
    <w:p w:rsidR="00E43BE0" w:rsidRDefault="00E43BE0">
      <w:pPr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53"/>
        <w:gridCol w:w="7378"/>
        <w:gridCol w:w="1753"/>
        <w:gridCol w:w="2204"/>
      </w:tblGrid>
      <w:tr w:rsidR="00E43BE0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BE0" w:rsidRDefault="00E43BE0">
            <w:pPr>
              <w:rPr>
                <w:rFonts w:ascii="Arial" w:hAnsi="Arial" w:cs="Calibri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BE0" w:rsidRDefault="00E43BE0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BE0" w:rsidRDefault="00E43BE0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УТВЕРЖДАЮ</w:t>
            </w:r>
          </w:p>
        </w:tc>
      </w:tr>
      <w:tr w:rsidR="00E43BE0">
        <w:tblPrEx>
          <w:tblCellMar>
            <w:top w:w="0" w:type="dxa"/>
            <w:bottom w:w="0" w:type="dxa"/>
          </w:tblCellMar>
        </w:tblPrEx>
        <w:trPr>
          <w:trHeight w:val="570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BE0" w:rsidRDefault="00E43BE0">
            <w:pPr>
              <w:rPr>
                <w:rFonts w:ascii="Arial" w:hAnsi="Arial" w:cs="Calibri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BE0" w:rsidRDefault="00E43BE0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gridSpan w:val="2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3BE0" w:rsidRDefault="006071FF">
            <w:pPr>
              <w:rPr>
                <w:rFonts w:ascii="Arial" w:hAnsi="Arial" w:cs="Calibri"/>
              </w:rPr>
            </w:pPr>
            <w:r>
              <w:rPr>
                <w:rFonts w:ascii="Arial" w:hAnsi="Arial" w:cs="Calibri"/>
              </w:rPr>
              <w:t>Директор</w:t>
            </w:r>
          </w:p>
        </w:tc>
      </w:tr>
      <w:tr w:rsidR="00E43BE0">
        <w:tblPrEx>
          <w:tblCellMar>
            <w:top w:w="0" w:type="dxa"/>
            <w:bottom w:w="0" w:type="dxa"/>
          </w:tblCellMar>
        </w:tblPrEx>
        <w:trPr>
          <w:trHeight w:val="526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BE0" w:rsidRDefault="00E43BE0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BE0" w:rsidRDefault="00E43BE0">
            <w:pPr>
              <w:rPr>
                <w:rFonts w:ascii="Arial" w:hAnsi="Arial" w:cs="Calibri"/>
              </w:rPr>
            </w:pPr>
          </w:p>
        </w:tc>
        <w:tc>
          <w:tcPr>
            <w:tcW w:w="17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BE0" w:rsidRDefault="00E43BE0">
            <w:pPr>
              <w:jc w:val="center"/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(наименование должности лица, утверждающего документ)</w:t>
            </w:r>
          </w:p>
        </w:tc>
      </w:tr>
      <w:tr w:rsidR="00E43BE0">
        <w:tblPrEx>
          <w:tblCellMar>
            <w:top w:w="0" w:type="dxa"/>
            <w:bottom w:w="0" w:type="dxa"/>
          </w:tblCellMar>
        </w:tblPrEx>
        <w:trPr>
          <w:trHeight w:val="558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BE0" w:rsidRDefault="00E43BE0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BE0" w:rsidRDefault="00E43BE0">
            <w:pPr>
              <w:rPr>
                <w:rFonts w:ascii="Arial" w:hAnsi="Arial" w:cs="Calibri"/>
              </w:rPr>
            </w:pPr>
          </w:p>
        </w:tc>
        <w:tc>
          <w:tcPr>
            <w:tcW w:w="1753" w:type="dxa"/>
            <w:gridSpan w:val="2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3BE0" w:rsidRDefault="006071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Кравченко С.М.</w:t>
            </w:r>
          </w:p>
        </w:tc>
      </w:tr>
      <w:tr w:rsidR="00E43BE0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BE0" w:rsidRDefault="00E43BE0">
            <w:pPr>
              <w:rPr>
                <w:rFonts w:ascii="Arial" w:hAnsi="Arial" w:cs="Calibri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BE0" w:rsidRDefault="00E43BE0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BE0" w:rsidRDefault="00E43BE0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(подпись)         (расшифровка подписи)</w:t>
            </w:r>
          </w:p>
        </w:tc>
      </w:tr>
      <w:tr w:rsidR="00E43BE0">
        <w:tblPrEx>
          <w:tblCellMar>
            <w:top w:w="0" w:type="dxa"/>
            <w:bottom w:w="0" w:type="dxa"/>
          </w:tblCellMar>
        </w:tblPrEx>
        <w:trPr>
          <w:trHeight w:val="494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BE0" w:rsidRDefault="00E43BE0">
            <w:pPr>
              <w:rPr>
                <w:rFonts w:ascii="Arial" w:hAnsi="Arial" w:cs="Calibri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3BE0" w:rsidRDefault="00E43BE0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3BE0" w:rsidRDefault="00E43BE0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"</w:t>
            </w:r>
            <w:r w:rsidR="006071FF">
              <w:rPr>
                <w:rFonts w:ascii="Segoe UI" w:hAnsi="Segoe UI" w:cs="Calibri"/>
                <w:color w:val="000000"/>
                <w:sz w:val="18"/>
              </w:rPr>
              <w:t xml:space="preserve"> 29 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" </w:t>
            </w:r>
            <w:r w:rsidR="006071FF">
              <w:rPr>
                <w:rFonts w:ascii="Segoe UI" w:hAnsi="Segoe UI" w:cs="Calibri"/>
                <w:color w:val="000000"/>
                <w:sz w:val="18"/>
              </w:rPr>
              <w:t xml:space="preserve"> августа 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20</w:t>
            </w:r>
            <w:r w:rsidR="006071FF">
              <w:rPr>
                <w:rFonts w:ascii="Segoe UI" w:hAnsi="Segoe UI" w:cs="Calibri"/>
                <w:color w:val="000000"/>
                <w:sz w:val="18"/>
              </w:rPr>
              <w:t xml:space="preserve">22 </w:t>
            </w:r>
            <w:r>
              <w:rPr>
                <w:rFonts w:ascii="Segoe UI" w:hAnsi="Segoe UI" w:cs="Calibri"/>
                <w:color w:val="000000"/>
                <w:sz w:val="18"/>
              </w:rPr>
              <w:t>г.</w:t>
            </w:r>
          </w:p>
        </w:tc>
      </w:tr>
      <w:tr w:rsidR="00E43BE0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BE0" w:rsidRDefault="00E43BE0">
            <w:pPr>
              <w:rPr>
                <w:rFonts w:ascii="Arial" w:hAnsi="Arial" w:cs="Calibri"/>
              </w:rPr>
            </w:pPr>
          </w:p>
        </w:tc>
      </w:tr>
      <w:tr w:rsidR="00E43BE0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BE0" w:rsidRDefault="00E43BE0">
            <w:pPr>
              <w:jc w:val="center"/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</w:rPr>
              <w:t>ПЛАН</w:t>
            </w:r>
          </w:p>
        </w:tc>
      </w:tr>
      <w:tr w:rsidR="00E43BE0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BE0" w:rsidRDefault="00E43BE0">
            <w:pPr>
              <w:jc w:val="center"/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</w:rPr>
              <w:t>финансово-хозяйственной деятельности</w:t>
            </w:r>
          </w:p>
        </w:tc>
      </w:tr>
      <w:tr w:rsidR="00E43BE0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BE0" w:rsidRDefault="00E43BE0">
            <w:pPr>
              <w:jc w:val="center"/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на 2022 год и на плановый период 2023 и 2024 годов</w:t>
            </w:r>
          </w:p>
        </w:tc>
      </w:tr>
      <w:tr w:rsidR="00E43BE0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BE0" w:rsidRDefault="00E43BE0">
            <w:pPr>
              <w:rPr>
                <w:rFonts w:ascii="Arial" w:hAnsi="Arial" w:cs="Arial"/>
              </w:rPr>
            </w:pPr>
          </w:p>
        </w:tc>
      </w:tr>
      <w:tr w:rsidR="00E43BE0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BE0" w:rsidRDefault="00E43BE0">
            <w:pPr>
              <w:rPr>
                <w:rFonts w:ascii="Arial" w:hAnsi="Arial" w:cs="Calibri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BE0" w:rsidRDefault="00E43BE0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BE0" w:rsidRDefault="00E43BE0">
            <w:pPr>
              <w:rPr>
                <w:rFonts w:ascii="Arial" w:hAnsi="Arial" w:cs="Calibri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КОДЫ</w:t>
            </w:r>
          </w:p>
        </w:tc>
      </w:tr>
      <w:tr w:rsidR="00E43BE0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BE0" w:rsidRDefault="00E43BE0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BE0" w:rsidRDefault="00E43BE0">
            <w:pPr>
              <w:rPr>
                <w:rFonts w:ascii="Arial" w:hAnsi="Arial" w:cs="Calibri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BE0" w:rsidRDefault="00E43BE0">
            <w:pPr>
              <w:rPr>
                <w:rFonts w:ascii="Arial" w:hAnsi="Arial" w:cs="Arial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3BE0" w:rsidRDefault="00E43BE0">
            <w:pPr>
              <w:rPr>
                <w:rFonts w:ascii="Arial" w:hAnsi="Arial" w:cs="Calibri"/>
              </w:rPr>
            </w:pPr>
          </w:p>
        </w:tc>
      </w:tr>
      <w:tr w:rsidR="00E43BE0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BE0" w:rsidRDefault="00E43BE0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BE0" w:rsidRDefault="00E43BE0">
            <w:pPr>
              <w:rPr>
                <w:rFonts w:ascii="Arial" w:hAnsi="Arial" w:cs="Calibri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BE0" w:rsidRDefault="00E43BE0">
            <w:pPr>
              <w:jc w:val="right"/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Дата</w:t>
            </w: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29.08.2022</w:t>
            </w:r>
          </w:p>
        </w:tc>
      </w:tr>
      <w:tr w:rsidR="00E43BE0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BE0" w:rsidRDefault="00E43BE0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BE0" w:rsidRDefault="00E43BE0">
            <w:pPr>
              <w:rPr>
                <w:rFonts w:ascii="Arial" w:hAnsi="Arial" w:cs="Calibri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BE0" w:rsidRDefault="00E43BE0">
            <w:pPr>
              <w:rPr>
                <w:rFonts w:ascii="Arial" w:hAnsi="Arial" w:cs="Arial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3BE0" w:rsidRDefault="00E43BE0">
            <w:pPr>
              <w:rPr>
                <w:rFonts w:ascii="Arial" w:hAnsi="Arial" w:cs="Calibri"/>
              </w:rPr>
            </w:pPr>
          </w:p>
        </w:tc>
      </w:tr>
      <w:tr w:rsidR="00E43BE0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BE0" w:rsidRDefault="00E43BE0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BE0" w:rsidRDefault="00E43BE0">
            <w:pPr>
              <w:rPr>
                <w:rFonts w:ascii="Arial" w:hAnsi="Arial" w:cs="Calibri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BE0" w:rsidRDefault="00E43BE0">
            <w:pPr>
              <w:rPr>
                <w:rFonts w:ascii="Arial" w:hAnsi="Arial" w:cs="Arial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3BE0" w:rsidRDefault="00E43BE0">
            <w:pPr>
              <w:rPr>
                <w:rFonts w:ascii="Arial" w:hAnsi="Arial" w:cs="Calibri"/>
              </w:rPr>
            </w:pPr>
          </w:p>
        </w:tc>
      </w:tr>
      <w:tr w:rsidR="00E43BE0">
        <w:tblPrEx>
          <w:tblCellMar>
            <w:top w:w="0" w:type="dxa"/>
            <w:bottom w:w="0" w:type="dxa"/>
          </w:tblCellMar>
        </w:tblPrEx>
        <w:trPr>
          <w:trHeight w:val="1195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BE0" w:rsidRDefault="00E43BE0">
            <w:pPr>
              <w:rPr>
                <w:rFonts w:ascii="Segoe UI" w:hAnsi="Segoe UI" w:cs="Calibri"/>
                <w:color w:val="000000"/>
                <w:sz w:val="18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 xml:space="preserve">Наименование </w:t>
            </w:r>
          </w:p>
          <w:p w:rsidR="00E43BE0" w:rsidRDefault="00E43BE0">
            <w:pPr>
              <w:rPr>
                <w:rFonts w:ascii="Segoe UI" w:hAnsi="Segoe UI" w:cs="Calibri"/>
                <w:color w:val="000000"/>
                <w:sz w:val="18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государственного</w:t>
            </w:r>
          </w:p>
          <w:p w:rsidR="00E43BE0" w:rsidRDefault="00E43BE0">
            <w:pPr>
              <w:rPr>
                <w:rFonts w:ascii="Segoe UI" w:hAnsi="Segoe UI" w:cs="Calibri"/>
                <w:color w:val="000000"/>
                <w:sz w:val="18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 xml:space="preserve">бюджетного (автономного) </w:t>
            </w:r>
          </w:p>
          <w:p w:rsidR="00E43BE0" w:rsidRDefault="00E43BE0">
            <w:pPr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учреждения (подразделения)</w:t>
            </w: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BE0" w:rsidRDefault="00E43BE0">
            <w:pPr>
              <w:jc w:val="center"/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</w:rPr>
              <w:t>государственное автономное профессиональное образовательное учреждение "Брянский техникум энергомашиностроения и радиоэлектроники имени Героя Советского Союза М.А.Афанасьева"</w:t>
            </w: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right"/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по ОКПО</w:t>
            </w: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right"/>
              <w:rPr>
                <w:rFonts w:ascii="Arial" w:hAnsi="Arial" w:cs="Arial"/>
              </w:rPr>
            </w:pPr>
          </w:p>
        </w:tc>
      </w:tr>
      <w:tr w:rsidR="00E43BE0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BE0" w:rsidRDefault="00E43BE0">
            <w:pPr>
              <w:rPr>
                <w:rFonts w:ascii="Arial" w:hAnsi="Arial" w:cs="Calibri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BE0" w:rsidRDefault="00E43BE0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BE0" w:rsidRDefault="00E43BE0">
            <w:pPr>
              <w:rPr>
                <w:rFonts w:ascii="Arial" w:hAnsi="Arial" w:cs="Calibri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3BE0" w:rsidRDefault="00E43BE0">
            <w:pPr>
              <w:rPr>
                <w:rFonts w:ascii="Arial" w:hAnsi="Arial" w:cs="Arial"/>
              </w:rPr>
            </w:pPr>
          </w:p>
        </w:tc>
      </w:tr>
      <w:tr w:rsidR="00E43BE0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BE0" w:rsidRDefault="00E43BE0">
            <w:pPr>
              <w:rPr>
                <w:rFonts w:ascii="Arial" w:hAnsi="Arial" w:cs="Arial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ИНН/КПП</w:t>
            </w: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BE0" w:rsidRDefault="00E43BE0">
            <w:pPr>
              <w:rPr>
                <w:rFonts w:ascii="Arial" w:hAnsi="Arial" w:cs="Calibri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BE0" w:rsidRDefault="00E43BE0">
            <w:pPr>
              <w:rPr>
                <w:rFonts w:ascii="Arial" w:hAnsi="Arial" w:cs="Arial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3233004155/325701001</w:t>
            </w:r>
          </w:p>
        </w:tc>
      </w:tr>
      <w:tr w:rsidR="00E43BE0">
        <w:tblPrEx>
          <w:tblCellMar>
            <w:top w:w="0" w:type="dxa"/>
            <w:bottom w:w="0" w:type="dxa"/>
          </w:tblCellMar>
        </w:tblPrEx>
        <w:trPr>
          <w:trHeight w:val="575"/>
          <w:tblHeader/>
        </w:trPr>
        <w:tc>
          <w:tcPr>
            <w:tcW w:w="435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BE0" w:rsidRDefault="00E43BE0">
            <w:pPr>
              <w:rPr>
                <w:rFonts w:ascii="Segoe UI" w:hAnsi="Segoe UI" w:cs="Segoe UI"/>
                <w:color w:val="000000"/>
                <w:sz w:val="18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 xml:space="preserve">Код по сводному реестру участников бюджетного процесса, </w:t>
            </w:r>
          </w:p>
          <w:p w:rsidR="00E43BE0" w:rsidRDefault="00E43BE0">
            <w:pPr>
              <w:rPr>
                <w:rFonts w:ascii="Arial" w:hAnsi="Arial" w:cs="Arial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а так же юридических лиц, не являющихся участниками бюджетного процесса</w:t>
            </w: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Р1072</w:t>
            </w:r>
          </w:p>
        </w:tc>
      </w:tr>
      <w:tr w:rsidR="00E43BE0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BE0" w:rsidRDefault="00E43BE0">
            <w:pPr>
              <w:rPr>
                <w:rFonts w:ascii="Arial" w:hAnsi="Arial" w:cs="Calibri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BE0" w:rsidRDefault="00E43BE0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BE0" w:rsidRDefault="00E43BE0">
            <w:pPr>
              <w:rPr>
                <w:rFonts w:ascii="Arial" w:hAnsi="Arial" w:cs="Calibri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3BE0" w:rsidRDefault="00E43BE0">
            <w:pPr>
              <w:rPr>
                <w:rFonts w:ascii="Arial" w:hAnsi="Arial" w:cs="Arial"/>
              </w:rPr>
            </w:pPr>
          </w:p>
        </w:tc>
      </w:tr>
      <w:tr w:rsidR="00E43BE0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BE0" w:rsidRDefault="00E43BE0">
            <w:pPr>
              <w:rPr>
                <w:rFonts w:ascii="Arial" w:hAnsi="Arial" w:cs="Arial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lastRenderedPageBreak/>
              <w:t>Единица измерения: руб.</w:t>
            </w: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BE0" w:rsidRDefault="00E43BE0">
            <w:pPr>
              <w:jc w:val="right"/>
              <w:rPr>
                <w:rFonts w:ascii="Arial" w:hAnsi="Arial" w:cs="Arial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по ОКЕИ</w:t>
            </w: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383</w:t>
            </w:r>
          </w:p>
        </w:tc>
      </w:tr>
      <w:tr w:rsidR="00E43BE0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BE0" w:rsidRDefault="00E43BE0">
            <w:pPr>
              <w:rPr>
                <w:rFonts w:ascii="Arial" w:hAnsi="Arial" w:cs="Calibri"/>
              </w:rPr>
            </w:pPr>
          </w:p>
        </w:tc>
      </w:tr>
      <w:tr w:rsidR="00E43BE0">
        <w:tblPrEx>
          <w:tblCellMar>
            <w:top w:w="0" w:type="dxa"/>
            <w:bottom w:w="0" w:type="dxa"/>
          </w:tblCellMar>
        </w:tblPrEx>
        <w:trPr>
          <w:trHeight w:val="396"/>
          <w:tblHeader/>
        </w:trPr>
        <w:tc>
          <w:tcPr>
            <w:tcW w:w="43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BE0" w:rsidRDefault="00E43BE0">
            <w:pPr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Наименование исполнительного органа государственной власти, осуществляющего функции и полномочия учредителя (отраслевой орган): департамент образования и науки Брянской области</w:t>
            </w:r>
          </w:p>
        </w:tc>
      </w:tr>
      <w:tr w:rsidR="00E43BE0">
        <w:tblPrEx>
          <w:tblCellMar>
            <w:top w:w="0" w:type="dxa"/>
            <w:bottom w:w="0" w:type="dxa"/>
          </w:tblCellMar>
        </w:tblPrEx>
        <w:trPr>
          <w:trHeight w:val="444"/>
          <w:tblHeader/>
        </w:trPr>
        <w:tc>
          <w:tcPr>
            <w:tcW w:w="43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BE0" w:rsidRDefault="00E43BE0">
            <w:pPr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Адрес фактического местонахождения государственного бюджетного (автономного) учреждения (подразделения): 241022, г. Брянск, ул. Академика Королева, д. 7</w:t>
            </w:r>
          </w:p>
        </w:tc>
      </w:tr>
    </w:tbl>
    <w:p w:rsidR="00E43BE0" w:rsidRDefault="00E43BE0">
      <w:pPr>
        <w:rPr>
          <w:rFonts w:ascii="Arial" w:hAnsi="Arial" w:cs="Arial"/>
        </w:rPr>
      </w:pPr>
    </w:p>
    <w:p w:rsidR="00E43BE0" w:rsidRDefault="00E43BE0">
      <w:pPr>
        <w:framePr w:w="16" w:h="1235" w:wrap="auto" w:hAnchor="text" w:x="1"/>
        <w:rPr>
          <w:rFonts w:ascii="Arial" w:hAnsi="Arial" w:cs="Arial"/>
        </w:rPr>
      </w:pPr>
      <w:r>
        <w:rPr>
          <w:rFonts w:ascii="Arial" w:hAnsi="Arial" w:cs="Calibri"/>
          <w:color w:val="FFFFFF"/>
          <w:sz w:val="20"/>
        </w:rPr>
        <w:t xml:space="preserve"> </w:t>
      </w:r>
    </w:p>
    <w:p w:rsidR="00E43BE0" w:rsidRDefault="00E43BE0">
      <w:pPr>
        <w:rPr>
          <w:rFonts w:ascii="Arial" w:hAnsi="Arial" w:cs="Arial"/>
          <w:sz w:val="8"/>
        </w:rPr>
      </w:pPr>
      <w:r w:rsidRPr="00E43BE0">
        <w:rPr>
          <w:rFonts w:ascii="Calibri" w:hAnsi="Calibri" w:cs="Calibri"/>
          <w:noProof/>
        </w:rPr>
        <w:drawing>
          <wp:inline distT="0" distB="0" distL="0" distR="0">
            <wp:extent cx="2628900" cy="752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Calibri"/>
          <w:sz w:val="8"/>
        </w:rPr>
        <w:br/>
      </w:r>
    </w:p>
    <w:p w:rsidR="00E43BE0" w:rsidRDefault="00E43BE0">
      <w:pPr>
        <w:framePr w:w="16" w:h="1235" w:wrap="auto" w:hAnchor="text" w:x="1"/>
        <w:rPr>
          <w:rFonts w:ascii="Arial" w:hAnsi="Arial" w:cs="Arial"/>
          <w:sz w:val="8"/>
        </w:rPr>
      </w:pPr>
      <w:r>
        <w:rPr>
          <w:rFonts w:ascii="Arial" w:hAnsi="Arial" w:cs="Calibri"/>
          <w:color w:val="FFFFFF"/>
          <w:sz w:val="20"/>
        </w:rPr>
        <w:t xml:space="preserve"> </w:t>
      </w:r>
    </w:p>
    <w:p w:rsidR="00E43BE0" w:rsidRDefault="00E43BE0">
      <w:pPr>
        <w:rPr>
          <w:rFonts w:ascii="Arial" w:hAnsi="Arial" w:cs="Calibri"/>
          <w:sz w:val="8"/>
        </w:rPr>
      </w:pPr>
      <w:r w:rsidRPr="00E43BE0">
        <w:rPr>
          <w:rFonts w:ascii="Calibri" w:hAnsi="Calibri" w:cs="Calibri"/>
          <w:noProof/>
        </w:rPr>
        <w:drawing>
          <wp:inline distT="0" distB="0" distL="0" distR="0">
            <wp:extent cx="2628900" cy="7524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BE0" w:rsidRDefault="00E43BE0">
      <w:pPr>
        <w:rPr>
          <w:rFonts w:ascii="Arial" w:hAnsi="Arial" w:cs="Arial"/>
          <w:sz w:val="8"/>
        </w:rPr>
      </w:pPr>
    </w:p>
    <w:p w:rsidR="00E43BE0" w:rsidRDefault="00E43BE0">
      <w:pPr>
        <w:pageBreakBefore/>
        <w:rPr>
          <w:rFonts w:ascii="Arial" w:hAnsi="Arial" w:cs="Calibri"/>
          <w:sz w:val="8"/>
        </w:rPr>
      </w:pPr>
    </w:p>
    <w:p w:rsidR="00E43BE0" w:rsidRDefault="00E43BE0">
      <w:pPr>
        <w:rPr>
          <w:rFonts w:ascii="Arial" w:hAnsi="Arial" w:cs="Arial"/>
          <w:sz w:val="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80"/>
        <w:gridCol w:w="1004"/>
        <w:gridCol w:w="2518"/>
        <w:gridCol w:w="1636"/>
        <w:gridCol w:w="1799"/>
        <w:gridCol w:w="1813"/>
        <w:gridCol w:w="1755"/>
        <w:gridCol w:w="1337"/>
      </w:tblGrid>
      <w:tr w:rsidR="00E43BE0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378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>Раздел 1. Поступления и выплаты</w:t>
            </w:r>
          </w:p>
        </w:tc>
      </w:tr>
      <w:tr w:rsidR="00E43BE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378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rPr>
                <w:rFonts w:ascii="Arial" w:hAnsi="Arial" w:cs="Calibri"/>
                <w:sz w:val="8"/>
              </w:rPr>
            </w:pPr>
          </w:p>
        </w:tc>
      </w:tr>
      <w:tr w:rsidR="00E43BE0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378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rPr>
                <w:rFonts w:ascii="Arial" w:hAnsi="Arial" w:cs="Arial"/>
                <w:sz w:val="8"/>
              </w:rPr>
            </w:pPr>
          </w:p>
        </w:tc>
      </w:tr>
      <w:tr w:rsidR="00E43BE0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3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 строки</w:t>
            </w:r>
          </w:p>
        </w:tc>
        <w:tc>
          <w:tcPr>
            <w:tcW w:w="25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 по бюджетной классификации РФ</w:t>
            </w:r>
          </w:p>
        </w:tc>
        <w:tc>
          <w:tcPr>
            <w:tcW w:w="16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Аналитический код</w:t>
            </w:r>
          </w:p>
        </w:tc>
        <w:tc>
          <w:tcPr>
            <w:tcW w:w="17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Сумма</w:t>
            </w:r>
          </w:p>
        </w:tc>
      </w:tr>
      <w:tr w:rsidR="00E43BE0">
        <w:tblPrEx>
          <w:tblCellMar>
            <w:top w:w="0" w:type="dxa"/>
            <w:bottom w:w="0" w:type="dxa"/>
          </w:tblCellMar>
        </w:tblPrEx>
        <w:trPr>
          <w:trHeight w:val="1842"/>
        </w:trPr>
        <w:tc>
          <w:tcPr>
            <w:tcW w:w="3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rPr>
                <w:rFonts w:ascii="Arial" w:hAnsi="Arial" w:cs="Calibri"/>
                <w:sz w:val="8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5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rPr>
                <w:rFonts w:ascii="Arial" w:hAnsi="Arial" w:cs="Calibri"/>
                <w:sz w:val="8"/>
              </w:rPr>
            </w:pPr>
          </w:p>
        </w:tc>
        <w:tc>
          <w:tcPr>
            <w:tcW w:w="1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Segoe UI" w:hAnsi="Segoe UI" w:cs="Segoe UI"/>
                <w:color w:val="000000"/>
                <w:sz w:val="20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На 2022 г. </w:t>
            </w:r>
          </w:p>
          <w:p w:rsidR="00E43BE0" w:rsidRDefault="00E43BE0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текущий финансовый год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Segoe UI" w:hAnsi="Segoe UI" w:cs="Segoe UI"/>
                <w:color w:val="000000"/>
                <w:sz w:val="20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На 2023 г. </w:t>
            </w:r>
          </w:p>
          <w:p w:rsidR="00E43BE0" w:rsidRDefault="00E43BE0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первый плановый период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Segoe UI" w:hAnsi="Segoe UI" w:cs="Segoe UI"/>
                <w:color w:val="000000"/>
                <w:sz w:val="20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 2024 г.</w:t>
            </w:r>
          </w:p>
          <w:p w:rsidR="00E43BE0" w:rsidRDefault="00E43BE0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второй плановый период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За пределами планового периода</w:t>
            </w:r>
          </w:p>
        </w:tc>
      </w:tr>
      <w:tr w:rsidR="00E43BE0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</w:t>
            </w:r>
          </w:p>
        </w:tc>
      </w:tr>
      <w:tr w:rsidR="00E43BE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>Остаток средств на начало текущего финансового года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>0001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>х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Calibri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C7FCEC"/>
              </w:rPr>
              <w:t>912 574,15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C7FCEC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C7FCEC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8"/>
              </w:rPr>
            </w:pPr>
          </w:p>
        </w:tc>
      </w:tr>
      <w:tr w:rsidR="00E43BE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>Остаток средств на конец текущего финансового года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>0002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>х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Calibri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C7FCEC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C7FCEC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C7FCEC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8"/>
              </w:rPr>
            </w:pPr>
          </w:p>
        </w:tc>
      </w:tr>
      <w:tr w:rsidR="00E43BE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>Доходы, всего: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>1000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Calibri"/>
                <w:sz w:val="8"/>
              </w:rPr>
            </w:pP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>279 221 494,72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>228 846 496,00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>228 846 496,00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E43BE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доходы от собственности,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1100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120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1 200 000,00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E43BE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доходы от оказания услуг, работ, компенсации затрат учреждений,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1200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130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194 136 368,00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174 228 675,00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174 228 675,00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E43BE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доходы от поступления субсидии на финансовое обеспечение выполнения государственного (муниципального) задания за счет средств бюджета публично-правового образования, создавшего учреждение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1210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130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186 836 368,00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166 928 675,00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166 928 675,00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E43BE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доходы от оказания услуг, выполнения работ за плату сверх установленного государственного (муниципального) задания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1220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130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E43BE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доходы от оказания платных услуг, выполнения работ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1230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130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7 300 000,00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7 300 000,00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7 300 000,00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E43BE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доходы от штрафов, пеней, иных сумм принудительного изъятия,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1300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140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E43BE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безвозмездные денежные поступления,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1400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150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83 718 126,72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54 500 821,00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54 500 821,00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E43BE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целевые субсидии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1410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150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83 018 126,72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53 800 821,00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53 800 821,00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E43BE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субсидии на осуществление капитальных вложений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1420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150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E43BE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прочие безвозмездные поступления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1430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150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700 000,00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E43BE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прочие доходы,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1500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180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E43BE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доходы от операций с активами,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1900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170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E43BE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 xml:space="preserve">прочие поступления, всего 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1980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х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167 000,00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117 000,00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117 000,00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E43BE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увеличение остатков денежных средств за счет возврата дебиторской задолженности прошлых лет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1981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510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E43BE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увеличение стоимости основных средств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1982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410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E43BE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увеличение стоимости материальных запасов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1983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440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E43BE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Уменьшение стоимости непроизведенных активов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1984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430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37 000,00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37 000,00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37 000,00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E43BE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C7FCEC"/>
              </w:rPr>
              <w:t>Расходы,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C7FCEC"/>
              </w:rPr>
              <w:t>2000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C7FCEC"/>
              </w:rPr>
              <w:t>х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>279 734 068,87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>228 446 496,00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>228 446 496,00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E43BE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на выплаты персоналу,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2100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х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145 029 850,00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137 607 850,00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137 607 850,00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E43BE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оплата труда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2110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111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104 300 000,00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98 300 000,00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98 300 000,00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E43BE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прочие выплаты персоналу, в том числе компенсационного характера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2120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112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E43BE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иные выплаты, за исключением фонда оплаты труда учреждения, для выполнения отдельных полномочий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2130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113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9 621 250,00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9 711 250,00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9 711 250,00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E43BE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2140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119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31 008 600,00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29 496 600,00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29 496 600,00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E43BE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социальные и иные выплаты населению,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2200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300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36 139 571,00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35 889 571,00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35 889 571,00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E43BE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2210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320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11 400 000,00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11 300 000,00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11 300 000,00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E43BE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2211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321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11 400 000,00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11 300 000,00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11 300 000,00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E43BE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Субсидии гражданам на приобретение жилья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2212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322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E43BE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2213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323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E43BE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выплаты стипендий, осуществление иных расходов на социальную поддержку обучающихся за счет средств стипендиального фонда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2220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340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24 739 571,00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24 589 571,00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24 589 571,00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E43BE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 премирование физических лиц за достижения в области культуры, искусства, образования, науки и техники, а также на предоставление грантов с целью поддержки проектов в области науки, культуры и искусства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2230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350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E43BE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иные выплаты населению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2240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360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E43BE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уплата налогов, сборов и иных платежей,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2300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850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7 627 000,00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100 000,00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100 000,00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E43BE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налог на имущество организаций и земельный налог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2310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851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7 400 000,00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E43BE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иные налоги (включаемые в состав расходов) в бюджеты бюджетной системы Российской Федерации, а также государственная пошлина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2320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852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E43BE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уплата штрафов (в том числе административных), пеней, иных платежей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2330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853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167 000,00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E43BE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безвозмездные перечисления организациям и физическим лицам,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2400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х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E43BE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гранты, предоставляемые другим организациям и физическим лицам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2410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810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E43BE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взносы в международные организации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2420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862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E43BE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платежи в целях обеспечения реализации соглашений с правительствами иностранных государств и международными организациями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2430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863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E43BE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lastRenderedPageBreak/>
              <w:t>прочие выплаты (кроме выплат на закупку товаров, работ, услуг)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2500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х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20 000,00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20 000,00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20 000,00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E43BE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исполнение судебных актов Российской Федерации и мировых соглашений по возмещению вреда, причиненного в результате деятельности учреждения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2520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831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E43BE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 xml:space="preserve">расходы на закупку товаров, работ, услуг, всего 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2600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х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90 917 647,87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54 829 075,00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54 829 075,00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E43BE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закупку научно-исследовательских и опытно-конструкторских работ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2610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241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E43BE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закупку товаров, работ, услуг в сфере информационно-коммуникационных технологий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2620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242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E43BE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закупку товаров, работ, услуг в целях капитального ремонта муниципального имущества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2630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243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6 520 000,00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E43BE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прочую закупку товаров, работ и услуг,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2640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244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62 224 647,87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41 500 400,00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41 500 400,00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E43BE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2641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245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E43BE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Закупка энергетических ресурсов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2642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247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22 173 000,00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13 328 675,00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13 328 675,00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E43BE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капитальные вложения в объекты государственной (муниципальной) собственности,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2650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400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E43BE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приобретение объектов недвижимого имущества государственными (муниципальными) учреждениями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2651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406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E43BE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строительство (реконструкция) объектов недвижимого имущества государственными (муниципальными) учреждениями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2652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407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E43BE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C7FCEC"/>
              </w:rPr>
              <w:t>Выплаты, уменьшающие доход,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C7FCEC"/>
              </w:rPr>
              <w:t>3000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C7FCEC"/>
              </w:rPr>
              <w:t>100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>-400 000,00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>-400 000,00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>-400 000,00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E43BE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налог на прибыль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3010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180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-400 000,00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-400 000,00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-400 000,00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E43BE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налог на добавленную стоимость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3020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180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E43BE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прочие налоги, уменьшающие доход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3030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180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E43BE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C7FCEC"/>
              </w:rPr>
              <w:t>Прочие выплаты,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C7FCEC"/>
              </w:rPr>
              <w:t>4000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C7FCEC"/>
              </w:rPr>
              <w:t>х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E43BE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возврат в бюджет средств субсидии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4010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610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</w:tbl>
    <w:p w:rsidR="00E43BE0" w:rsidRDefault="00E43BE0">
      <w:pPr>
        <w:rPr>
          <w:rFonts w:ascii="Arial" w:hAnsi="Arial" w:cs="Arial"/>
          <w:sz w:val="8"/>
        </w:rPr>
      </w:pPr>
    </w:p>
    <w:p w:rsidR="00E43BE0" w:rsidRDefault="00E43BE0">
      <w:pPr>
        <w:rPr>
          <w:rFonts w:ascii="Arial" w:hAnsi="Arial" w:cs="Arial"/>
          <w:sz w:val="8"/>
        </w:rPr>
      </w:pPr>
      <w:r>
        <w:rPr>
          <w:rFonts w:ascii="Arial" w:hAnsi="Arial" w:cs="Calibri"/>
          <w:sz w:val="10"/>
        </w:rPr>
        <w:br/>
      </w:r>
    </w:p>
    <w:p w:rsidR="00E43BE0" w:rsidRDefault="00E43BE0">
      <w:pPr>
        <w:pageBreakBefore/>
        <w:rPr>
          <w:rFonts w:ascii="Arial" w:hAnsi="Arial" w:cs="Calibri"/>
          <w:sz w:val="8"/>
        </w:rPr>
      </w:pPr>
    </w:p>
    <w:p w:rsidR="00E43BE0" w:rsidRDefault="00E43BE0">
      <w:pPr>
        <w:rPr>
          <w:rFonts w:ascii="Arial" w:hAnsi="Arial" w:cs="Arial"/>
          <w:sz w:val="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94"/>
        <w:gridCol w:w="914"/>
        <w:gridCol w:w="990"/>
        <w:gridCol w:w="1271"/>
        <w:gridCol w:w="1767"/>
        <w:gridCol w:w="1849"/>
        <w:gridCol w:w="1719"/>
        <w:gridCol w:w="1733"/>
      </w:tblGrid>
      <w:tr w:rsidR="00E43BE0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539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>Раздел 2. Сведения о выплатах на закупки товаров, работ, услуг</w:t>
            </w:r>
          </w:p>
        </w:tc>
      </w:tr>
      <w:tr w:rsidR="00E43BE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539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rPr>
                <w:rFonts w:ascii="Arial" w:hAnsi="Arial" w:cs="Calibri"/>
                <w:sz w:val="2"/>
              </w:rPr>
            </w:pPr>
          </w:p>
        </w:tc>
      </w:tr>
      <w:tr w:rsidR="00E43BE0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539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rPr>
                <w:rFonts w:ascii="Arial" w:hAnsi="Arial" w:cs="Arial"/>
                <w:sz w:val="2"/>
              </w:rPr>
            </w:pPr>
          </w:p>
        </w:tc>
      </w:tr>
      <w:tr w:rsidR="00E43BE0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53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9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 строки</w:t>
            </w: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Год начала закупки</w:t>
            </w:r>
          </w:p>
        </w:tc>
        <w:tc>
          <w:tcPr>
            <w:tcW w:w="12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17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Сумма</w:t>
            </w:r>
          </w:p>
        </w:tc>
      </w:tr>
      <w:tr w:rsidR="00E43BE0">
        <w:tblPrEx>
          <w:tblCellMar>
            <w:top w:w="0" w:type="dxa"/>
            <w:bottom w:w="0" w:type="dxa"/>
          </w:tblCellMar>
        </w:tblPrEx>
        <w:trPr>
          <w:trHeight w:val="1571"/>
        </w:trPr>
        <w:tc>
          <w:tcPr>
            <w:tcW w:w="53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 2022 г. (текущий финансовый год)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 2023 г. (первый год планового периода)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 2024 г. (второй год планового периода)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За пределами планового периода</w:t>
            </w:r>
          </w:p>
        </w:tc>
      </w:tr>
      <w:tr w:rsidR="00E43BE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3.1</w:t>
            </w: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</w:t>
            </w:r>
          </w:p>
        </w:tc>
      </w:tr>
      <w:tr w:rsidR="00E43BE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C7FCEC"/>
              </w:rPr>
              <w:t>Выплаты на закупку товаров, работ, услуг, всего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C7FCEC"/>
              </w:rPr>
              <w:t>26000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C7FCEC"/>
              </w:rPr>
              <w:t>90 917 647,87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C7FCEC"/>
              </w:rPr>
              <w:t>54 829 075,00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C7FCEC"/>
              </w:rPr>
              <w:t>54 829 075,00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E43BE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 контрактам (договорам), заключенным до начала текущего финансового года без применения норм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№ 14, ст. 1652; 2018, № 32, ст. 5104) (далее - Федеральный закон № 44-ФЗ) и Федерального закона от 18 июля 2011 г. № 223-ФЗ "О закупках товаров, работ, услуг отдельными видами юридических лиц" (Собрание законодательства Российской Федерации, 2011, № 30, ст. 4571; 2018, № 32, ст. 5135) (далее - Федеральный закон № 223-ФЗ)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26100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E43BE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 контрактам (договорам), планируемым к заключению в соответствующем финансовом году без применения норм Федерального закона № 44-ФЗ и Федерального закона № 223-ФЗ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26200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E43BE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FE4C4"/>
              </w:rPr>
              <w:t>по контрактам (договорам), заключенным до начала текущего финансового года с учетом требований Федерального закона № 44-ФЗ и Федерального закона № 223-ФЗ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FE4C4"/>
              </w:rPr>
              <w:t>26300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FE4C4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FE4C4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FE4C4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E43BE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в том числе: в соответствии с Федеральным законом № 44-ФЗ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26310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E43BE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из них: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26310.1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E43BE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в соответствии с Федеральным законом № 223-ФЗ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26320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E43BE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FE4C4"/>
              </w:rPr>
              <w:lastRenderedPageBreak/>
              <w:t>по контрактам (договорам), планируемым к заключению в соответствующем финансовом году с учетом требований Федерального закона № 44-ФЗ и Федерального закона № 223-ФЗ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FE4C4"/>
              </w:rPr>
              <w:t>26400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FE4C4"/>
              </w:rPr>
              <w:t>90 917 647,87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FE4C4"/>
              </w:rPr>
              <w:t>54 829 075,00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FE4C4"/>
              </w:rPr>
              <w:t>54 829 075,00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E43BE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за счет субсидий, предоставляемых на финансовое обеспечение выполнения государственного (муниципального) задания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26410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56 076 368,00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43 328 675,00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43 328 675,00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E43BE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в соответствии с Федеральным законом N 44-ФЗ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26411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E43BE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из них: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26411.1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E43BE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в соответствии с Федеральным законом N 223-ФЗ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26412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56 076 368,00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43 328 675,00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43 328 675,00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E43BE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за счет субсидий, предоставляемых в соответствии с абзацем вторым пункта 1 статьи 78.1 Бюджетного кодекса Российской Федерации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26420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29 705 305,72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8 300 000,00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8 300 000,00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E43BE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в соответствии с Федеральным законом N 44-ФЗ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26421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E43BE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из них: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26421.1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E43BE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в соответствии с Федеральным законом N 223-ФЗ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26422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29 705 305,72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8 300 000,00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8 300 000,00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E43BE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за счет субсидий, предоставляемых на осуществление капитальных вложений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26430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E43BE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за счет средств обязательного медицинского страхования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26440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E43BE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в соответствии с Федеральным законом N 44-ФЗ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26441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E43BE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в соответствии с Федеральным законом N 223-ФЗ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26442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E43BE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за счет прочих источников финансового обеспечения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26450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5 135 974,15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3 200 400,00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3 200 400,00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E43BE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в соответствии с Федеральным законом N 44-ФЗ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26451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E43BE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из них: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26451.1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E43BE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в соответствии с Федеральным законом N 223-ФЗ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26452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5 135 974,15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3 200 400,00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3 200 400,00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E43BE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FE4C4"/>
              </w:rPr>
              <w:t>Итого по контрактам, планируемым к заключению в соответствующем финансовом году в соответствии с Федеральным законом N 44-ФЗ, по соответствующему году закупки &lt;16&gt;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FE4C4"/>
              </w:rPr>
              <w:t>26500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FE4C4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FE4C4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FE4C4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E43BE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FE4C4"/>
              </w:rPr>
              <w:t>Итого по договорам, планируемым к заключению в соответствующем финансовом году в соответствии с Федеральным законом N 223-ФЗ, по соответствующему году закупки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FE4C4"/>
              </w:rPr>
              <w:t>26600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FE4C4"/>
              </w:rPr>
              <w:t>90 917 647,87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FE4C4"/>
              </w:rPr>
              <w:t>54 829 075,00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FE4C4"/>
              </w:rPr>
              <w:t>54 829 075,00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E43BE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i/>
                <w:color w:val="000000"/>
                <w:sz w:val="20"/>
              </w:rPr>
              <w:t>в том числе по году начала закупки: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26610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i/>
                <w:color w:val="000000"/>
                <w:sz w:val="20"/>
              </w:rPr>
              <w:t>2022 год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i/>
                <w:color w:val="000000"/>
                <w:sz w:val="20"/>
              </w:rPr>
              <w:t>90 917 647,87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i/>
                <w:color w:val="000000"/>
                <w:sz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i/>
                <w:color w:val="000000"/>
                <w:sz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E43BE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i/>
                <w:color w:val="000000"/>
                <w:sz w:val="20"/>
              </w:rPr>
              <w:t>в том числе по году начала закупки: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26620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i/>
                <w:color w:val="000000"/>
                <w:sz w:val="20"/>
              </w:rPr>
              <w:t>2023 год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i/>
                <w:color w:val="000000"/>
                <w:sz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i/>
                <w:color w:val="000000"/>
                <w:sz w:val="20"/>
              </w:rPr>
              <w:t>54 829 075,00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i/>
                <w:color w:val="000000"/>
                <w:sz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E43BE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i/>
                <w:color w:val="000000"/>
                <w:sz w:val="20"/>
              </w:rPr>
              <w:lastRenderedPageBreak/>
              <w:t>в том числе по году начала закупки: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26630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i/>
                <w:color w:val="000000"/>
                <w:sz w:val="20"/>
              </w:rPr>
              <w:t>2024 год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i/>
                <w:color w:val="000000"/>
                <w:sz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i/>
                <w:color w:val="000000"/>
                <w:sz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i/>
                <w:color w:val="000000"/>
                <w:sz w:val="20"/>
              </w:rPr>
              <w:t>54 829 075,00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BE0" w:rsidRDefault="00E43BE0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</w:tbl>
    <w:p w:rsidR="00E43BE0" w:rsidRDefault="00E43BE0">
      <w:pPr>
        <w:rPr>
          <w:rFonts w:ascii="Arial" w:hAnsi="Arial" w:cs="Calibri"/>
          <w:sz w:val="8"/>
        </w:rPr>
      </w:pPr>
    </w:p>
    <w:p w:rsidR="00E43BE0" w:rsidRDefault="00E43BE0">
      <w:pPr>
        <w:rPr>
          <w:rFonts w:ascii="Arial" w:hAnsi="Arial" w:cs="Calibri"/>
          <w:sz w:val="2"/>
        </w:rPr>
      </w:pPr>
      <w:r>
        <w:rPr>
          <w:rFonts w:ascii="Arial" w:hAnsi="Arial" w:cs="Arial"/>
          <w:sz w:val="10"/>
        </w:rPr>
        <w:br/>
      </w:r>
      <w:r>
        <w:rPr>
          <w:rFonts w:ascii="Arial" w:hAnsi="Arial" w:cs="Arial"/>
          <w:sz w:val="10"/>
        </w:rPr>
        <w:br/>
      </w:r>
      <w:r>
        <w:rPr>
          <w:rFonts w:ascii="Arial" w:hAnsi="Arial" w:cs="Arial"/>
          <w:sz w:val="10"/>
        </w:rPr>
        <w:br/>
      </w:r>
      <w:r>
        <w:rPr>
          <w:rFonts w:ascii="Arial" w:hAnsi="Arial" w:cs="Arial"/>
          <w:sz w:val="10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73"/>
        <w:gridCol w:w="2425"/>
        <w:gridCol w:w="430"/>
        <w:gridCol w:w="3530"/>
      </w:tblGrid>
      <w:tr w:rsidR="00E43BE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BE0" w:rsidRDefault="00E43BE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2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BE0" w:rsidRDefault="00E43BE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BE0" w:rsidRDefault="00E43BE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35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BE0" w:rsidRDefault="00E43BE0">
            <w:pPr>
              <w:rPr>
                <w:rFonts w:ascii="Arial" w:hAnsi="Arial" w:cs="Calibri"/>
                <w:sz w:val="2"/>
              </w:rPr>
            </w:pPr>
          </w:p>
        </w:tc>
      </w:tr>
    </w:tbl>
    <w:p w:rsidR="00E43BE0" w:rsidRDefault="00E43BE0">
      <w:pPr>
        <w:rPr>
          <w:rFonts w:ascii="Arial" w:hAnsi="Arial" w:cs="Arial"/>
          <w:sz w:val="8"/>
        </w:rPr>
      </w:pPr>
    </w:p>
    <w:sectPr w:rsidR="00E43BE0">
      <w:footerReference w:type="default" r:id="rId8"/>
      <w:pgSz w:w="16901" w:h="11950" w:orient="landscape"/>
      <w:pgMar w:top="567" w:right="567" w:bottom="567" w:left="567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AE0" w:rsidRDefault="00E50AE0">
      <w:r>
        <w:separator/>
      </w:r>
    </w:p>
  </w:endnote>
  <w:endnote w:type="continuationSeparator" w:id="0">
    <w:p w:rsidR="00E50AE0" w:rsidRDefault="00E50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BE0" w:rsidRDefault="00E43BE0">
    <w:pPr>
      <w:framePr w:w="4535" w:h="239" w:wrap="auto" w:hAnchor="text" w:x="200"/>
      <w:rPr>
        <w:rFonts w:ascii="Arial" w:hAnsi="Arial" w:cs="Calibri"/>
      </w:rPr>
    </w:pPr>
    <w:r>
      <w:rPr>
        <w:rFonts w:ascii="Segoe UI" w:hAnsi="Segoe UI" w:cs="Segoe UI"/>
        <w:color w:val="000000"/>
        <w:sz w:val="20"/>
      </w:rPr>
      <w:fldChar w:fldCharType="begin"/>
    </w:r>
    <w:r>
      <w:rPr>
        <w:rFonts w:ascii="Segoe UI" w:hAnsi="Segoe UI" w:cs="Segoe UI"/>
        <w:color w:val="000000"/>
        <w:sz w:val="20"/>
      </w:rPr>
      <w:instrText>PAGE</w:instrText>
    </w:r>
    <w:r>
      <w:rPr>
        <w:rFonts w:ascii="Segoe UI" w:hAnsi="Segoe UI" w:cs="Segoe UI"/>
        <w:color w:val="000000"/>
        <w:sz w:val="20"/>
      </w:rPr>
      <w:fldChar w:fldCharType="separate"/>
    </w:r>
    <w:r w:rsidR="00ED6B14">
      <w:rPr>
        <w:rFonts w:ascii="Segoe UI" w:hAnsi="Segoe UI" w:cs="Segoe UI"/>
        <w:noProof/>
        <w:color w:val="000000"/>
        <w:sz w:val="20"/>
      </w:rPr>
      <w:t>1</w:t>
    </w:r>
    <w:r>
      <w:rPr>
        <w:rFonts w:ascii="Segoe UI" w:hAnsi="Segoe UI" w:cs="Segoe UI"/>
        <w:color w:val="000000"/>
        <w:sz w:val="20"/>
      </w:rPr>
      <w:fldChar w:fldCharType="end"/>
    </w:r>
    <w:r>
      <w:rPr>
        <w:rFonts w:ascii="Segoe UI" w:hAnsi="Segoe UI" w:cs="Segoe UI"/>
        <w:color w:val="000000"/>
        <w:sz w:val="20"/>
      </w:rPr>
      <w:t xml:space="preserve"> из </w:t>
    </w:r>
    <w:r>
      <w:rPr>
        <w:rFonts w:ascii="Segoe UI" w:hAnsi="Segoe UI" w:cs="Calibri"/>
        <w:color w:val="000000"/>
        <w:sz w:val="20"/>
      </w:rPr>
      <w:fldChar w:fldCharType="begin"/>
    </w:r>
    <w:r>
      <w:rPr>
        <w:rFonts w:ascii="Segoe UI" w:hAnsi="Segoe UI" w:cs="Calibri"/>
        <w:color w:val="000000"/>
        <w:sz w:val="20"/>
      </w:rPr>
      <w:instrText>NUMPAGES</w:instrText>
    </w:r>
    <w:r>
      <w:rPr>
        <w:rFonts w:ascii="Segoe UI" w:hAnsi="Segoe UI" w:cs="Calibri"/>
        <w:color w:val="000000"/>
        <w:sz w:val="20"/>
      </w:rPr>
      <w:fldChar w:fldCharType="separate"/>
    </w:r>
    <w:r w:rsidR="00ED6B14">
      <w:rPr>
        <w:rFonts w:ascii="Segoe UI" w:hAnsi="Segoe UI" w:cs="Calibri"/>
        <w:noProof/>
        <w:color w:val="000000"/>
        <w:sz w:val="20"/>
      </w:rPr>
      <w:t>10</w:t>
    </w:r>
    <w:r>
      <w:rPr>
        <w:rFonts w:ascii="Segoe UI" w:hAnsi="Segoe UI" w:cs="Calibri"/>
        <w:color w:val="00000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AE0" w:rsidRDefault="00E50AE0">
      <w:r>
        <w:separator/>
      </w:r>
    </w:p>
  </w:footnote>
  <w:footnote w:type="continuationSeparator" w:id="0">
    <w:p w:rsidR="00E50AE0" w:rsidRDefault="00E50A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1FF"/>
    <w:rsid w:val="006071FF"/>
    <w:rsid w:val="00E43BE0"/>
    <w:rsid w:val="00E50AE0"/>
    <w:rsid w:val="00ED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CF943B8-4373-4707-A541-B0063D39B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4"/>
        <w:szCs w:val="24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rPr>
      <w:rFonts w:asciiTheme="minorHAnsi" w:hAnsiTheme="minorHAnsi" w:cs="Times New Roman"/>
    </w:rPr>
  </w:style>
  <w:style w:type="character" w:styleId="a4">
    <w:name w:val="Hyperlink"/>
    <w:basedOn w:val="a0"/>
    <w:uiPriority w:val="99"/>
    <w:rPr>
      <w:rFonts w:asciiTheme="minorHAnsi" w:hAnsiTheme="minorHAnsi" w:cs="Times New Roman"/>
      <w:color w:val="0000FF"/>
      <w:u w:val="single"/>
    </w:rPr>
  </w:style>
  <w:style w:type="table" w:styleId="1">
    <w:name w:val="Table Simple 1"/>
    <w:basedOn w:val="a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071F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071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7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7EAADF"/>
      </a:accent1>
      <a:accent2>
        <a:srgbClr val="EA726F"/>
      </a:accent2>
      <a:accent3>
        <a:srgbClr val="A9D774"/>
      </a:accent3>
      <a:accent4>
        <a:srgbClr val="A78BC9"/>
      </a:accent4>
      <a:accent5>
        <a:srgbClr val="78CBE1"/>
      </a:accent5>
      <a:accent6>
        <a:srgbClr val="FCBF8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1737</Words>
  <Characters>9906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van82 20.11.2019 00:26:54; РР·РјРµРЅРµРЅ: keysystems 18.12.2020 16:52:36</dc:subject>
  <dc:creator>Keysystems.DWH2.ReportDesigner</dc:creator>
  <cp:keywords/>
  <dc:description/>
  <cp:lastModifiedBy>Admin</cp:lastModifiedBy>
  <cp:revision>2</cp:revision>
  <cp:lastPrinted>2022-08-30T10:00:00Z</cp:lastPrinted>
  <dcterms:created xsi:type="dcterms:W3CDTF">2022-09-01T11:07:00Z</dcterms:created>
  <dcterms:modified xsi:type="dcterms:W3CDTF">2022-09-01T11:07:00Z</dcterms:modified>
</cp:coreProperties>
</file>