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601"/>
        <w:gridCol w:w="4682"/>
      </w:tblGrid>
      <w:tr>
        <w:trPr>
          <w:trHeight w:hRule="atLeast" w:val="30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 Соглашению о предоставлении из областного бюджета 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государственному учреждению субсидии 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 соответствии с абзацем вторым пункта 1 статьи 78.1 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Бюджетного кодекса Российской Федерации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 07.12.2022 № 56е</w:t>
            </w:r>
          </w:p>
        </w:tc>
      </w:tr>
      <w:tr>
        <w:trPr>
          <w:trHeight w:hRule="atLeast" w:val="319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9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28.12.2022</w:t>
            </w:r>
          </w:p>
        </w:tc>
      </w:tr>
      <w:tr>
        <w:trPr>
          <w:trHeight w:hRule="atLeast" w:val="265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56е/4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9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0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1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2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именуемый(ое) в дальнейшем "Учредитель", в лице: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врио по руководству департаментом,</w:t>
            </w:r>
          </w:p>
        </w:tc>
      </w:tr>
      <w:tr>
        <w:trPr>
          <w:trHeight w:hRule="atLeast" w:val="23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5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Ширяева Виктора Михайловича,</w:t>
            </w:r>
          </w:p>
        </w:tc>
      </w:tr>
      <w:tr>
        <w:trPr>
          <w:trHeight w:hRule="atLeast" w:val="28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Учредителя или уполномоченного им лица)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положения о департаменте образования и науки Брянской области, утвержденного Указом Губернатора Брянской области от 29.01.2013 года №70</w:t>
            </w:r>
          </w:p>
        </w:tc>
      </w:tr>
      <w:tr>
        <w:trPr>
          <w:trHeight w:hRule="atLeast" w:val="32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(положение об исполнительном органе государственной власти, доверенность,</w:t>
            </w:r>
          </w:p>
          <w:p w14:paraId="1C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или иной документ, удостоверяющий полномочия)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D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одной стороны и</w:t>
            </w:r>
          </w:p>
        </w:tc>
      </w:tr>
      <w:tr>
        <w:trPr>
          <w:trHeight w:hRule="atLeast" w:val="285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70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 или автономного учреждения)</w:t>
            </w:r>
          </w:p>
        </w:tc>
      </w:tr>
      <w:tr>
        <w:trPr>
          <w:trHeight w:hRule="atLeast" w:val="30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0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именуемое в дальнейшем «Учреждение», в лице 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директора,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Учреждения или уполномоченного им лица)</w:t>
            </w:r>
          </w:p>
          <w:p w14:paraId="2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Сергея Михайловича,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  <w:p w14:paraId="2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A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(устав Учреждения или иной уполномочивающий документ)</w:t>
            </w:r>
          </w:p>
        </w:tc>
      </w:tr>
      <w:tr>
        <w:trPr>
          <w:trHeight w:hRule="atLeast" w:val="288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B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другой стороны, далее именуемые «Стороны», в соответствии с пунктом 6.6 соглашения о предоставлении из областного бюджета государственному бюджетному или автономному  учреждению  субсидии  в соответствии с абзацем вторым пункта 1 статьи 78.1 Бюджетного кодекса Российской Федерации от 07.12.2022 № 56е (далее - Соглашение, Субсидия), заключили настоящее дополнительное  соглашение к Соглашению.</w:t>
            </w:r>
          </w:p>
        </w:tc>
      </w:tr>
    </w:tbl>
    <w:p w14:paraId="2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97"/>
        <w:gridCol w:w="4495"/>
        <w:gridCol w:w="4232"/>
        <w:gridCol w:w="297"/>
      </w:tblGrid>
      <w:tr>
        <w:trPr>
          <w:trHeight w:hRule="atLeast" w:val="143"/>
          <w:tblHeader/>
        </w:trPr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95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23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1.1. Значения результатов предоставления Субсидии изложить в редакции согласно приложению 1 к настоящему Дополнительному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является неотъемлемой частью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Условия Соглашения, не затронутые настоящим Дополнительным соглашением, остаются неизменными.</w:t>
            </w:r>
          </w:p>
        </w:tc>
      </w:tr>
    </w:tbl>
    <w:p w14:paraId="37000000">
      <w:pPr>
        <w:rPr>
          <w:rFonts w:ascii="Arial" w:hAnsi="Arial"/>
        </w:rPr>
      </w:pPr>
    </w:p>
    <w:p w14:paraId="3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90"/>
        <w:gridCol w:w="4501"/>
      </w:tblGrid>
      <w:tr>
        <w:trPr>
          <w:trHeight w:hRule="atLeast" w:val="288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3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4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 Брянск, ул. Бежицкая, д. 34а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241022, г. Брянск, ул. Академика Королева, д. 7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31816Р10720 )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1362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51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</w:tr>
    </w:tbl>
    <w:p w14:paraId="4D000000">
      <w:pPr>
        <w:rPr>
          <w:rFonts w:ascii="Arial" w:hAnsi="Arial"/>
        </w:rPr>
      </w:pPr>
    </w:p>
    <w:p w14:paraId="4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288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</w:tr>
    </w:tbl>
    <w:p w14:paraId="5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1134" w:footer="708" w:header="708" w:left="170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  <w:rPr>
      <w:rFonts w:asciiTheme="minorAscii" w:hAnsiTheme="minorHAnsi"/>
      <w:sz w:val="24"/>
    </w:rPr>
  </w:style>
  <w:style w:styleId="Style_4_ch" w:type="character">
    <w:name w:val="Default Paragraph Font"/>
    <w:link w:val="Style_4"/>
    <w:rPr>
      <w:rFonts w:asciiTheme="minorAscii" w:hAnsiTheme="minorHAnsi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line number"/>
    <w:basedOn w:val="Style_4"/>
    <w:link w:val="Style_22_ch"/>
    <w:rPr>
      <w:rFonts w:asciiTheme="minorAscii" w:hAnsiTheme="minorHAnsi"/>
      <w:sz w:val="24"/>
    </w:rPr>
  </w:style>
  <w:style w:styleId="Style_22_ch" w:type="character">
    <w:name w:val="line number"/>
    <w:basedOn w:val="Style_4_ch"/>
    <w:link w:val="Style_22"/>
    <w:rPr>
      <w:rFonts w:asciiTheme="minorAscii" w:hAnsiTheme="minorHAnsi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2022-12-28T13:28:10Z</dcterms:modified>
</cp:coreProperties>
</file>