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59CC">
      <w:pPr>
        <w:rPr>
          <w:rFonts w:ascii="Arial" w:hAnsi="Arial" w:cs="Calibri"/>
          <w:sz w:val="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59CC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6759C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6759CC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19.12.2022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е</w:t>
            </w:r>
            <w:r>
              <w:rPr>
                <w:rFonts w:ascii="Times New Roman" w:hAnsi="Times New Roman" w:cs="Calibri"/>
                <w:color w:val="000000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</w:t>
            </w:r>
            <w:r>
              <w:rPr>
                <w:rFonts w:ascii="Times New Roman" w:hAnsi="Times New Roman" w:cs="Calibri"/>
                <w:color w:val="000000"/>
              </w:rPr>
              <w:t>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Вид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8"/>
              </w:rPr>
            </w:pPr>
            <w:r>
              <w:rPr>
                <w:rFonts w:ascii="Times New Roman" w:hAnsi="Times New Roman" w:cs="Calibri"/>
                <w:color w:val="000000"/>
              </w:rPr>
              <w:t>уточненный</w:t>
            </w:r>
          </w:p>
        </w:tc>
      </w:tr>
    </w:tbl>
    <w:p w:rsidR="00000000" w:rsidRDefault="006759CC">
      <w:pPr>
        <w:rPr>
          <w:rFonts w:ascii="Arial" w:hAnsi="Arial" w:cs="Calibri"/>
          <w:sz w:val="8"/>
        </w:rPr>
      </w:pPr>
    </w:p>
    <w:p w:rsidR="00000000" w:rsidRDefault="006759CC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Номер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бюдж</w:t>
            </w:r>
            <w:r>
              <w:rPr>
                <w:rFonts w:ascii="Times New Roman" w:hAnsi="Times New Roman"/>
                <w:b/>
                <w:color w:val="000000"/>
              </w:rPr>
              <w:t>етной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классификации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Аналити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ческий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Единица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Плановые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годам</w:t>
            </w:r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</w:rPr>
              <w:t>срокам</w:t>
            </w:r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</w:rPr>
              <w:t>реализации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Достижение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цели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указанной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ых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пункте</w:t>
            </w:r>
            <w:r>
              <w:rPr>
                <w:rFonts w:ascii="Times New Roman" w:hAnsi="Times New Roman" w:cs="Calibri"/>
                <w:color w:val="000000"/>
              </w:rPr>
              <w:t xml:space="preserve"> 1.1 </w:t>
            </w:r>
            <w:r>
              <w:rPr>
                <w:rFonts w:ascii="Times New Roman" w:hAnsi="Times New Roman" w:cs="Calibri"/>
                <w:color w:val="000000"/>
              </w:rPr>
              <w:t>настоящего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кровли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общественно</w:t>
            </w:r>
            <w:r>
              <w:rPr>
                <w:rFonts w:ascii="Times New Roman" w:hAnsi="Times New Roman" w:cs="Calibri"/>
                <w:color w:val="000000"/>
              </w:rPr>
              <w:t>-</w:t>
            </w:r>
            <w:r>
              <w:rPr>
                <w:rFonts w:ascii="Times New Roman" w:hAnsi="Times New Roman" w:cs="Calibri"/>
                <w:color w:val="000000"/>
              </w:rPr>
              <w:t>бытового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корпуса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Фокинского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Геро</w:t>
            </w:r>
            <w:r>
              <w:rPr>
                <w:rFonts w:ascii="Times New Roman" w:hAnsi="Times New Roman" w:cs="Calibri"/>
                <w:color w:val="000000"/>
              </w:rPr>
              <w:t>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Фокино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.13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окон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</w:t>
            </w:r>
            <w:r>
              <w:rPr>
                <w:rFonts w:ascii="Times New Roman" w:hAnsi="Times New Roman" w:cs="Calibri"/>
                <w:color w:val="000000"/>
              </w:rPr>
              <w:t>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"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окон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учебного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корпуса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вентиляции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кабинетах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химии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</w:t>
            </w:r>
            <w:r>
              <w:rPr>
                <w:rFonts w:ascii="Times New Roman" w:hAnsi="Times New Roman" w:cs="Calibri"/>
                <w:color w:val="000000"/>
              </w:rPr>
              <w:t>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"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отопления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замена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радиаторов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учебного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корпуса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отопления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"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 xml:space="preserve">.,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lastRenderedPageBreak/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1.7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для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</w:t>
            </w:r>
            <w:r>
              <w:rPr>
                <w:rFonts w:ascii="Times New Roman" w:hAnsi="Times New Roman" w:cs="Calibri"/>
                <w:color w:val="000000"/>
              </w:rPr>
              <w:t>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кровли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общественно</w:t>
            </w:r>
            <w:r>
              <w:rPr>
                <w:rFonts w:ascii="Times New Roman" w:hAnsi="Times New Roman" w:cs="Calibri"/>
                <w:color w:val="000000"/>
              </w:rPr>
              <w:t>-</w:t>
            </w:r>
            <w:r>
              <w:rPr>
                <w:rFonts w:ascii="Times New Roman" w:hAnsi="Times New Roman" w:cs="Calibri"/>
                <w:color w:val="000000"/>
              </w:rPr>
              <w:t>бытового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корпуса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Фокинского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Фокино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 xml:space="preserve">.13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последующей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проверкой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окон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последующей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проверкой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вентиля</w:t>
            </w:r>
            <w:r>
              <w:rPr>
                <w:rFonts w:ascii="Times New Roman" w:hAnsi="Times New Roman" w:cs="Calibri"/>
                <w:color w:val="000000"/>
              </w:rPr>
              <w:t>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кабинетах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химии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1.10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Составление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окументации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последующей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проверкой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достоверности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определения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сметной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стоимости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Капитальный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ремонт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системы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отопления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здании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Дятьковского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филиала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расположенного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адресу</w:t>
            </w:r>
            <w:r>
              <w:rPr>
                <w:rFonts w:ascii="Times New Roman" w:hAnsi="Times New Roman" w:cs="Calibri"/>
                <w:color w:val="000000"/>
              </w:rPr>
              <w:t xml:space="preserve">: </w:t>
            </w:r>
            <w:r>
              <w:rPr>
                <w:rFonts w:ascii="Times New Roman" w:hAnsi="Times New Roman" w:cs="Calibri"/>
                <w:color w:val="000000"/>
              </w:rPr>
              <w:t>Брянская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Дятьково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Карла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Маркса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.7-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30.12.2022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1,00</w:t>
            </w:r>
          </w:p>
        </w:tc>
      </w:tr>
    </w:tbl>
    <w:p w:rsidR="00000000" w:rsidRDefault="006759CC">
      <w:pPr>
        <w:rPr>
          <w:rFonts w:ascii="Arial" w:hAnsi="Arial" w:cs="Calibri"/>
          <w:sz w:val="8"/>
        </w:rPr>
      </w:pPr>
    </w:p>
    <w:p w:rsidR="00000000" w:rsidRDefault="006759CC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6759C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Ширяев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Виктор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6759C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9CC">
            <w:pPr>
              <w:rPr>
                <w:rFonts w:ascii="Arial" w:hAnsi="Arial" w:cs="Calibri"/>
                <w:sz w:val="2"/>
              </w:rPr>
            </w:pPr>
          </w:p>
        </w:tc>
      </w:tr>
    </w:tbl>
    <w:p w:rsidR="006759CC" w:rsidRDefault="006759CC">
      <w:pPr>
        <w:rPr>
          <w:rFonts w:ascii="Arial" w:hAnsi="Arial" w:cs="Arial"/>
          <w:sz w:val="8"/>
        </w:rPr>
      </w:pPr>
    </w:p>
    <w:sectPr w:rsidR="006759CC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3"/>
    <w:rsid w:val="006759CC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FBE28-0E61-4D54-9C59-ABB1006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23.08.2022 12:38:27</dc:subject>
  <dc:creator>Keysystems.DWH2.ReportDesigner</dc:creator>
  <cp:keywords/>
  <dc:description/>
  <cp:lastModifiedBy>Admin</cp:lastModifiedBy>
  <cp:revision>2</cp:revision>
  <dcterms:created xsi:type="dcterms:W3CDTF">2022-12-21T05:59:00Z</dcterms:created>
  <dcterms:modified xsi:type="dcterms:W3CDTF">2022-12-21T05:59:00Z</dcterms:modified>
</cp:coreProperties>
</file>