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74"/>
        <w:gridCol w:w="3951"/>
        <w:gridCol w:w="3989"/>
        <w:gridCol w:w="1753"/>
        <w:gridCol w:w="2204"/>
      </w:tblGrid>
      <w:tr w:rsidR="00AF46C5" w:rsidRPr="005310C3">
        <w:trPr>
          <w:trHeight w:val="287"/>
          <w:tblHeader/>
        </w:trPr>
        <w:tc>
          <w:tcPr>
            <w:tcW w:w="36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rPr>
                <w:rFonts w:ascii="Arial" w:hAnsi="Arial" w:cs="Arial"/>
                <w:sz w:val="8"/>
                <w:szCs w:val="8"/>
              </w:rPr>
            </w:pPr>
            <w:r w:rsidRPr="00CD029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6" type="#_x0000_t75" style="width:183pt;height:54pt;visibility:visible;mso-wrap-style:square">
                  <v:imagedata r:id="rId7" o:title=""/>
                </v:shape>
              </w:pict>
            </w:r>
            <w:r w:rsidRPr="005310C3">
              <w:rPr>
                <w:rFonts w:ascii="Arial" w:hAnsi="Arial" w:cs="Arial"/>
                <w:sz w:val="8"/>
                <w:szCs w:val="8"/>
              </w:rPr>
              <w:br/>
            </w:r>
            <w:r w:rsidRPr="005310C3">
              <w:rPr>
                <w:rFonts w:ascii="Arial" w:hAnsi="Arial" w:cs="Arial"/>
                <w:sz w:val="8"/>
                <w:szCs w:val="8"/>
              </w:rPr>
              <w:br/>
            </w:r>
            <w:r w:rsidRPr="00CD029F">
              <w:rPr>
                <w:noProof/>
              </w:rPr>
              <w:pict>
                <v:shape id="Picture 2" o:spid="_x0000_i1025" type="#_x0000_t75" style="width:183pt;height:54pt;visibility:visible;mso-wrap-style:square">
                  <v:imagedata r:id="rId8" o:title=""/>
                </v:shape>
              </w:pict>
            </w:r>
          </w:p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5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УТВЕРЖДАЮ</w:t>
            </w:r>
          </w:p>
        </w:tc>
      </w:tr>
      <w:tr w:rsidR="00AF46C5" w:rsidRPr="005310C3">
        <w:trPr>
          <w:trHeight w:val="317"/>
          <w:tblHeader/>
        </w:trPr>
        <w:tc>
          <w:tcPr>
            <w:tcW w:w="367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5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B32EA6">
            <w:pPr>
              <w:rPr>
                <w:rFonts w:ascii="Times New Roman" w:hAnsi="Times New Roman"/>
                <w:sz w:val="18"/>
                <w:szCs w:val="18"/>
              </w:rPr>
            </w:pPr>
            <w:r w:rsidRPr="005310C3">
              <w:rPr>
                <w:rFonts w:ascii="Times New Roman" w:hAnsi="Times New Roman"/>
                <w:sz w:val="18"/>
                <w:szCs w:val="18"/>
              </w:rPr>
              <w:t>Ио директора</w:t>
            </w:r>
          </w:p>
        </w:tc>
      </w:tr>
      <w:tr w:rsidR="00AF46C5" w:rsidRPr="005310C3">
        <w:trPr>
          <w:trHeight w:val="273"/>
          <w:tblHeader/>
        </w:trPr>
        <w:tc>
          <w:tcPr>
            <w:tcW w:w="367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5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(наименование должности лица, утверждающего документ)</w:t>
            </w:r>
          </w:p>
        </w:tc>
      </w:tr>
      <w:tr w:rsidR="00AF46C5" w:rsidRPr="005310C3">
        <w:trPr>
          <w:trHeight w:val="337"/>
          <w:tblHeader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EA6" w:rsidRPr="005310C3" w:rsidRDefault="00B32EA6" w:rsidP="00B32E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0C3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B32EA6" w:rsidRPr="005310C3" w:rsidRDefault="00B32EA6" w:rsidP="00B32E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0C3">
              <w:rPr>
                <w:rFonts w:ascii="Times New Roman" w:hAnsi="Times New Roman"/>
                <w:sz w:val="20"/>
                <w:szCs w:val="20"/>
              </w:rPr>
              <w:t>Председатель наблюдательного Совета</w:t>
            </w:r>
          </w:p>
          <w:p w:rsidR="00B32EA6" w:rsidRPr="005310C3" w:rsidRDefault="00B32EA6" w:rsidP="00B32E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0C3">
              <w:rPr>
                <w:rFonts w:ascii="Times New Roman" w:hAnsi="Times New Roman"/>
                <w:sz w:val="20"/>
                <w:szCs w:val="20"/>
              </w:rPr>
              <w:t>Начальник отдела проф.образования Департамента образования и науки Брянской области</w:t>
            </w:r>
          </w:p>
          <w:p w:rsidR="00AF46C5" w:rsidRPr="005310C3" w:rsidRDefault="00B32EA6" w:rsidP="00B32EA6">
            <w:pPr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Times New Roman" w:hAnsi="Times New Roman"/>
                <w:sz w:val="20"/>
                <w:szCs w:val="20"/>
              </w:rPr>
              <w:t>_________________ Богданова Ю.А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B32EA6">
            <w:pPr>
              <w:rPr>
                <w:rFonts w:ascii="Times New Roman" w:hAnsi="Times New Roman"/>
                <w:sz w:val="20"/>
                <w:szCs w:val="20"/>
              </w:rPr>
            </w:pPr>
            <w:r w:rsidRPr="005310C3">
              <w:rPr>
                <w:rFonts w:ascii="Times New Roman" w:hAnsi="Times New Roman"/>
                <w:sz w:val="20"/>
                <w:szCs w:val="20"/>
              </w:rPr>
              <w:t>Высоцкая Н.В.</w:t>
            </w:r>
          </w:p>
        </w:tc>
      </w:tr>
      <w:tr w:rsidR="00AF46C5" w:rsidRPr="005310C3">
        <w:trPr>
          <w:trHeight w:val="303"/>
          <w:tblHeader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(подпись)         (расшифровка подписи)</w:t>
            </w:r>
          </w:p>
        </w:tc>
      </w:tr>
      <w:tr w:rsidR="00AF46C5" w:rsidRPr="005310C3">
        <w:trPr>
          <w:trHeight w:val="257"/>
          <w:tblHeader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B32EA6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5310C3">
              <w:rPr>
                <w:rFonts w:ascii="Times New Roman" w:hAnsi="Times New Roman"/>
                <w:color w:val="000000"/>
                <w:sz w:val="18"/>
                <w:szCs w:val="18"/>
              </w:rPr>
              <w:t>" 26 " августа  2025</w:t>
            </w:r>
            <w:bookmarkStart w:id="0" w:name="_GoBack"/>
            <w:bookmarkEnd w:id="0"/>
            <w:r w:rsidR="005310C3" w:rsidRPr="005310C3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</w:tr>
      <w:tr w:rsidR="00AF46C5" w:rsidRPr="005310C3">
        <w:trPr>
          <w:trHeight w:val="191"/>
          <w:tblHeader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F46C5" w:rsidRPr="005310C3">
        <w:trPr>
          <w:trHeight w:val="287"/>
          <w:tblHeader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ПЛАН</w:t>
            </w:r>
          </w:p>
        </w:tc>
      </w:tr>
      <w:tr w:rsidR="00AF46C5" w:rsidRPr="005310C3">
        <w:trPr>
          <w:trHeight w:val="287"/>
          <w:tblHeader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финансово-хозяйственной деятельности</w:t>
            </w:r>
          </w:p>
        </w:tc>
      </w:tr>
      <w:tr w:rsidR="00AF46C5" w:rsidRPr="005310C3">
        <w:trPr>
          <w:trHeight w:val="287"/>
          <w:tblHeader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на 2025 год и на плановый период 2026 и 2027 </w:t>
            </w: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годов</w:t>
            </w:r>
          </w:p>
        </w:tc>
      </w:tr>
      <w:tr w:rsidR="00AF46C5" w:rsidRPr="005310C3">
        <w:trPr>
          <w:trHeight w:val="287"/>
          <w:tblHeader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F46C5" w:rsidRPr="005310C3">
        <w:trPr>
          <w:trHeight w:val="287"/>
          <w:tblHeader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КОДЫ</w:t>
            </w:r>
          </w:p>
        </w:tc>
      </w:tr>
      <w:tr w:rsidR="00AF46C5" w:rsidRPr="005310C3">
        <w:trPr>
          <w:trHeight w:val="287"/>
          <w:tblHeader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26.08.2025</w:t>
            </w:r>
          </w:p>
        </w:tc>
      </w:tr>
      <w:tr w:rsidR="00AF46C5" w:rsidRPr="005310C3">
        <w:trPr>
          <w:trHeight w:val="402"/>
          <w:tblHeader/>
        </w:trPr>
        <w:tc>
          <w:tcPr>
            <w:tcW w:w="36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Орган, осуществляющий</w:t>
            </w:r>
          </w:p>
          <w:p w:rsidR="00AF46C5" w:rsidRPr="005310C3" w:rsidRDefault="005310C3">
            <w:pPr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функции и полномочия учредителя</w:t>
            </w:r>
          </w:p>
        </w:tc>
        <w:tc>
          <w:tcPr>
            <w:tcW w:w="39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ДЕПАРТАМЕНТ ОБРАЗОВАНИЯ И НАУКИ БРЯНСКОЙ ОБЛАСТИ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по Сводному реестру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15200361</w:t>
            </w:r>
          </w:p>
        </w:tc>
      </w:tr>
      <w:tr w:rsidR="00AF46C5" w:rsidRPr="005310C3">
        <w:trPr>
          <w:trHeight w:val="420"/>
          <w:tblHeader/>
        </w:trPr>
        <w:tc>
          <w:tcPr>
            <w:tcW w:w="367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816</w:t>
            </w:r>
          </w:p>
        </w:tc>
      </w:tr>
      <w:tr w:rsidR="00AF46C5" w:rsidRPr="005310C3">
        <w:trPr>
          <w:trHeight w:val="576"/>
          <w:tblHeader/>
        </w:trPr>
        <w:tc>
          <w:tcPr>
            <w:tcW w:w="36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Учреждение</w:t>
            </w:r>
          </w:p>
        </w:tc>
        <w:tc>
          <w:tcPr>
            <w:tcW w:w="39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ГОСУДАРСТВЕННОЕ АВТОНОМНОЕ ПРОФЕССИОНАЛЬНОЕ </w:t>
            </w: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ОБРАЗОВАТЕЛЬНОЕ УЧРЕЖДЕНИЕ "БРЯНСКИЙ ТЕХНИКУМ ЭНЕРГОМАШИНОСТРОЕНИЯ И РАДИОЭЛЕКТРОНИКИ ИМЕНИ ГЕРОЯ СОВЕТСКОГО СОЮЗА М.А.АФАНАСЬЕВА"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по Сводному реестру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152D0043</w:t>
            </w:r>
          </w:p>
        </w:tc>
      </w:tr>
      <w:tr w:rsidR="00AF46C5" w:rsidRPr="005310C3">
        <w:trPr>
          <w:trHeight w:val="287"/>
          <w:tblHeader/>
        </w:trPr>
        <w:tc>
          <w:tcPr>
            <w:tcW w:w="367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3233004155</w:t>
            </w:r>
          </w:p>
        </w:tc>
      </w:tr>
      <w:tr w:rsidR="00AF46C5" w:rsidRPr="005310C3">
        <w:trPr>
          <w:trHeight w:val="287"/>
          <w:tblHeader/>
        </w:trPr>
        <w:tc>
          <w:tcPr>
            <w:tcW w:w="367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325701001</w:t>
            </w:r>
          </w:p>
        </w:tc>
      </w:tr>
      <w:tr w:rsidR="00AF46C5" w:rsidRPr="005310C3">
        <w:trPr>
          <w:trHeight w:val="287"/>
          <w:tblHeader/>
        </w:trPr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Единица измерения: руб.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по ОКЕИ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5310C3">
              <w:rPr>
                <w:rFonts w:ascii="Segoe UI" w:hAnsi="Segoe UI" w:cs="Segoe UI"/>
                <w:color w:val="000000"/>
                <w:sz w:val="18"/>
                <w:szCs w:val="18"/>
              </w:rPr>
              <w:t>383</w:t>
            </w:r>
          </w:p>
        </w:tc>
      </w:tr>
      <w:tr w:rsidR="00AF46C5" w:rsidRPr="005310C3">
        <w:trPr>
          <w:trHeight w:val="287"/>
          <w:tblHeader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AF46C5" w:rsidRDefault="00AF46C5">
      <w:pPr>
        <w:rPr>
          <w:rFonts w:ascii="Arial" w:hAnsi="Arial" w:cs="Arial"/>
        </w:rPr>
      </w:pPr>
    </w:p>
    <w:p w:rsidR="00AF46C5" w:rsidRDefault="00AF46C5">
      <w:pPr>
        <w:pageBreakBefore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0"/>
        <w:gridCol w:w="853"/>
        <w:gridCol w:w="2519"/>
        <w:gridCol w:w="1636"/>
        <w:gridCol w:w="1799"/>
        <w:gridCol w:w="1813"/>
        <w:gridCol w:w="1755"/>
        <w:gridCol w:w="1488"/>
      </w:tblGrid>
      <w:tr w:rsidR="00AF46C5" w:rsidRPr="005310C3">
        <w:trPr>
          <w:trHeight w:val="333"/>
        </w:trPr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Раздел 1. </w:t>
            </w: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Поступления и выплаты</w:t>
            </w:r>
          </w:p>
        </w:tc>
      </w:tr>
      <w:tr w:rsidR="00AF46C5" w:rsidRPr="005310C3">
        <w:trPr>
          <w:trHeight w:val="287"/>
        </w:trPr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116"/>
        </w:trPr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430"/>
        </w:trPr>
        <w:tc>
          <w:tcPr>
            <w:tcW w:w="3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Аналитический код</w:t>
            </w:r>
          </w:p>
        </w:tc>
        <w:tc>
          <w:tcPr>
            <w:tcW w:w="1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Сумма</w:t>
            </w:r>
          </w:p>
        </w:tc>
      </w:tr>
      <w:tr w:rsidR="00AF46C5" w:rsidRPr="005310C3">
        <w:trPr>
          <w:trHeight w:val="1959"/>
        </w:trPr>
        <w:tc>
          <w:tcPr>
            <w:tcW w:w="3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 2025 г. (текущий финансовый год)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 2026 г. (первый год планового периода)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 2027 г.  (второй год планового периода)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за пределами планового периода</w:t>
            </w:r>
          </w:p>
        </w:tc>
      </w:tr>
      <w:tr w:rsidR="00AF46C5" w:rsidRPr="005310C3">
        <w:trPr>
          <w:trHeight w:val="430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8</w:t>
            </w: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Остаток средств на начало текущего финансового года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0001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х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481 315.65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Остаток средств на конец текущего финансового года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0002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х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Доходы, всего: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1000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322 078 087.79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311 128 526.98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311 128 526.98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доходы от собственности,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1100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120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1 500 000.00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2 500 000.00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2 500 000.00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1200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130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239 678 710.40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250 964 559.98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250 964 559.98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233 178 710.40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244 464 559.98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244 464 559.98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поступление средств из бюджета Территориального фонда обязательного медицинс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кого страхования Брянской области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средства от приносящей доход деятельности и иные средства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6 500 000.00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6 500 000.00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6 500 000.00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1300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140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безвозмездные денежные поступления,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1400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150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80 849 377.39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57 563 967.00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57 563 967.00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целевые субсидии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80 449 377.39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57 063 967.00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57 063 967.00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субсидии на осуществление капитальных вложений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прочие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400 000.00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500 000.00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500 000.00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прочие доходы,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1500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180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доходы от операций с активами,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1900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170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50 000.00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100 000.00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100 000.00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Уменьшение стоимости основных средств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Уменьшение стоимости материальных запасов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50 000.00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100 000.00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100 000.00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Уменьшение стоимости непроизведенных активов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 xml:space="preserve">прочие поступления, всего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1980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х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увеличение остатков денежных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средств за счет возврата дебиторской задолженности прошлых лет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средства во временном распоряжении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Расходы,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2000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х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322 259 403.44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311 128 526.98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311 128 526.98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на выплаты персоналу,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2100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х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187 963 840.00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174 446 000.00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174 446 000.00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оплата 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141 479 973.74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131 446 000.00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131 446 000.00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536 026.26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150 000.00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150 000.00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иные выплаты, за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исключением фонда оплаты труда учреждения, для выполнения отдельных полномочий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3 550 000.00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3 550 000.00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3 550 000.00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 xml:space="preserve">работникам учреждений,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2140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42 397 840.00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39 300 000.00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39 300 000.00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на выплаты по оплате 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 иные выплаты работникам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 оплату труда стажеров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социальные и иные выплаты населению,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2200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300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40 199 388.00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40 199 388.00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40 199 388.00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11 500 000.00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11 500 000.00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11 500 000.00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пособия, компенсации и иные социальные выплаты гражданам, кроме публичных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нормативных обязательств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11 500 000.00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11 500 000.00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11 500 000.00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выплаты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28 699 388.00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28 699 388.00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28 699 388.00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на премирование физических лиц за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 xml:space="preserve">достижения в области культуры,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2230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уплата налогов, сборов и иных платежей,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 xml:space="preserve">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2300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850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3 332 557.00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3 382 557.00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3 382 557.00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налог на имущество организаций и земельный налог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3 270 557.00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3 282 557.00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3 282 557.00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иные налоги (включаемые в состав расходов) в бюджеты бюджетной системы Российской Федерации, а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также государственная пошлина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37 000.00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25 000.00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2400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х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гранты, предоставляемые бюджетным учреждениям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гранты, предоставляемые автономным учреждениям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гранты, предоставляемые иным некоммерческим организациям (за исключением бюджетных и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автономных учреждений)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2440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взносы в международные организации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платежи в целях обеспечения реализации соглашений с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правительствами иностранных государств и международными организациями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 xml:space="preserve">прочие выплаты (кроме выплат на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lastRenderedPageBreak/>
              <w:t>закупку товаров, работ, услуг)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lastRenderedPageBreak/>
              <w:t>2500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х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 xml:space="preserve">исполнение судебных актов Российской Федерации и мировых соглашений по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возмещению вреда, причиненного в результате деятельности учреждения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 xml:space="preserve">расходы на закупку товаров, работ, услуг, всего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2600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х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90 763 618.44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93 100 581.98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D2EBFA"/>
              </w:rPr>
              <w:t>93 100 581.98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закупку научно-исследовательских и опытно-конструкторских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закупку товаров, работ, услуг в целях капитального ремонта муниципального имущества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3 317 570.39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прочую закупку товаров, работ и услуг,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61 446 048.05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62 900 581.98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62 900 581.98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2660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26 000 000.00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30 200 000.00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30 200 000.00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2710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строительство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2720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Выплаты, уменьшающие доход,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3000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100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-300 000.00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-300 000.00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прочие налоги, уменьшающие доход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3030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lastRenderedPageBreak/>
              <w:t>Прочие выплаты, 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4000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х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A0D7F5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возврат в бюджет средств субсидии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  <w:tr w:rsidR="00AF46C5" w:rsidRPr="005310C3">
        <w:trPr>
          <w:trHeight w:val="347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возврат средств во временном распоряжении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4020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46C5" w:rsidRDefault="00AF46C5">
      <w:pPr>
        <w:rPr>
          <w:rFonts w:ascii="Arial" w:hAnsi="Arial" w:cs="Arial"/>
        </w:rPr>
      </w:pPr>
    </w:p>
    <w:p w:rsidR="00AF46C5" w:rsidRDefault="005310C3">
      <w:pPr>
        <w:rPr>
          <w:rFonts w:ascii="Arial" w:hAnsi="Arial" w:cs="Arial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p w:rsidR="00AF46C5" w:rsidRDefault="00AF46C5">
      <w:pPr>
        <w:pageBreakBefore/>
        <w:rPr>
          <w:rFonts w:ascii="Arial" w:hAnsi="Arial" w:cs="Arial"/>
        </w:rPr>
      </w:pPr>
    </w:p>
    <w:p w:rsidR="00AF46C5" w:rsidRDefault="00AF46C5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94"/>
        <w:gridCol w:w="915"/>
        <w:gridCol w:w="990"/>
        <w:gridCol w:w="1271"/>
        <w:gridCol w:w="1767"/>
        <w:gridCol w:w="1849"/>
        <w:gridCol w:w="1720"/>
        <w:gridCol w:w="1733"/>
      </w:tblGrid>
      <w:tr w:rsidR="00AF46C5" w:rsidRPr="005310C3">
        <w:trPr>
          <w:trHeight w:val="393"/>
        </w:trPr>
        <w:tc>
          <w:tcPr>
            <w:tcW w:w="539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Раздел 2. Сведения о выплатах на закупки товаров, работ, услуг</w:t>
            </w:r>
          </w:p>
        </w:tc>
      </w:tr>
      <w:tr w:rsidR="00AF46C5" w:rsidRPr="005310C3">
        <w:trPr>
          <w:trHeight w:val="287"/>
        </w:trPr>
        <w:tc>
          <w:tcPr>
            <w:tcW w:w="539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116"/>
        </w:trPr>
        <w:tc>
          <w:tcPr>
            <w:tcW w:w="539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430"/>
        </w:trPr>
        <w:tc>
          <w:tcPr>
            <w:tcW w:w="5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Год начала закупки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Код по бюджетной классификации Российской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17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Сумма</w:t>
            </w:r>
          </w:p>
        </w:tc>
      </w:tr>
      <w:tr w:rsidR="00AF46C5" w:rsidRPr="005310C3">
        <w:trPr>
          <w:trHeight w:val="1572"/>
        </w:trPr>
        <w:tc>
          <w:tcPr>
            <w:tcW w:w="5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 2025 г. (текущий финансовый год)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 2026 г. (первый год планового периода)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На 2027 г. (второй год планового периода)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за пределами планового периода</w:t>
            </w:r>
          </w:p>
        </w:tc>
      </w:tr>
      <w:tr w:rsidR="00AF46C5" w:rsidRPr="005310C3">
        <w:trPr>
          <w:trHeight w:val="40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8</w:t>
            </w: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A0D7F5"/>
              </w:rPr>
              <w:t>Выплаты на закупку товаров, работ, услуг, всего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A0D7F5"/>
              </w:rPr>
              <w:t>26000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A0D7F5"/>
              </w:rPr>
              <w:t>90 763 618.44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A0D7F5"/>
              </w:rPr>
              <w:t>93 100 581.98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A0D7F5"/>
              </w:rPr>
              <w:t>93 100 581.98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7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по контрактам (договорам), заключенным до начала текущего финансового года без применения норм Федерального закона от 5 апреля 2013 г. № 44-ФЗ "О контрактной системе в сфере закупок товаров, работ, услуг для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обеспечения государственных и муниципальных нужд" (Собрание законодательства Российской Федерации, 2013, № 14, ст. 1652; 2018, № 32, ст. 5104) (далее - Федеральный закон № 44-ФЗ) и Федерального закона от 18 июля 2011 г. № 223-ФЗ "О закупках товаров, работ,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услуг отдельными видами юридических лиц" (Собрание законодательства Российской Федерации, 2011, № 30, ст. 4571; 2018, № 32, ст. 5135) (далее - Федеральный закон № 223-ФЗ)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26100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по контрактам (договорам), планируемым к заключению в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соответствующем финансовом году без применения норм Федерального закона № 44-ФЗ и Федерального закона № 223-ФЗ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26200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 xml:space="preserve">по контрактам (договорам), заключенным до начала текущего финансового года с учетом требований Федерального закона № </w:t>
            </w: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44-ФЗ и Федерального закона № 223-ФЗ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26300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 том числе: в соответствии с Федеральным законом № 44-ФЗ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26310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288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из них: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26310.1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 соответствии с Федеральным законом № 223-ФЗ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26320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 xml:space="preserve">по контрактам </w:t>
            </w: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(договорам), планируемым к заключению в соответствующем финансовом году с учетом требований Федерального закона № 44-ФЗ и Федерального закона № 223-ФЗ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26400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90 763 618.44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93 100 581.98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93 100 581.98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за счет субсидий, предоставляемых на финансовое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обеспечение выполнения государственного (муниципального) задания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63 750 153.40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75 036 002.98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75 036 002.98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 соответствии с Федеральным законом № 44-ФЗ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 соответствии с Федеральным законом № 223-ФЗ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63 750 153.40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75 036 002.98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75 036 002.98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22 832 149.39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13 664 579.00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13 664 579.00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 соответствии с Федеральным законом № 44-ФЗ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288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26421.1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 соответствии с Федеральным законом № 223-ФЗ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22 832 149.39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13 664 579.00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13 664 579.00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за счет субсидий, предоставляемых на осуществление капитальных вложений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288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26430.1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за счет средств обязательного медицинского страхования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 соответствии с Федеральным законом № 44-ФЗ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 соответствии с Федеральным законом № 223-ФЗ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за счет прочих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источников финансового обеспечения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4 181 315.65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4 400 000.00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4 400 000.00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 соответствии с Федеральным законом № 44-ФЗ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288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26451.1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в соответствии с Федеральным законом № 223-ФЗ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26452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4 181 315.65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4 400 000.00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4 400 000.00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Итого по контрактам, планируемым к заключению в соответствующем финансовом году в соответствии с Федеральным законом № 44-ФЗ, по соответствующему году закупки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26500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347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 xml:space="preserve">Итого по договорам, планируемым к заключению в </w:t>
            </w: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 xml:space="preserve">соответствующем финансовом году в соответствии с </w:t>
            </w: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lastRenderedPageBreak/>
              <w:t>Федеральным законом № 223-ФЗ, по соответствующему году закупки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lastRenderedPageBreak/>
              <w:t>26600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90 763 618.44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93 100 581.98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D2EBFA"/>
              </w:rPr>
              <w:t>93 100 581.98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288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lastRenderedPageBreak/>
              <w:t>в том числе по году начала закупки: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26610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90 763 618.44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288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в том числе по</w:t>
            </w: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 xml:space="preserve"> году начала закупки: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26620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93 100 581.98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288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в том числе по году начала закупки: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26630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93 100 581.98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AF46C5" w:rsidRDefault="00AF46C5">
      <w:pPr>
        <w:rPr>
          <w:rFonts w:ascii="Arial" w:hAnsi="Arial" w:cs="Arial"/>
        </w:rPr>
      </w:pPr>
    </w:p>
    <w:p w:rsidR="00AF46C5" w:rsidRDefault="005310C3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74"/>
        <w:gridCol w:w="2425"/>
        <w:gridCol w:w="430"/>
        <w:gridCol w:w="3531"/>
      </w:tblGrid>
      <w:tr w:rsidR="00AF46C5" w:rsidRPr="005310C3">
        <w:trPr>
          <w:trHeight w:val="940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Руководитель государственного 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br/>
              <w:t>бюджетного (автономного) учреждения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br/>
              <w:t xml:space="preserve">(подразделения) (уполномоченное лицо)  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16"/>
                <w:szCs w:val="16"/>
              </w:rPr>
              <w:t>Высоцкая Нелли Владимировна</w:t>
            </w:r>
          </w:p>
        </w:tc>
      </w:tr>
      <w:tr w:rsidR="00AF46C5" w:rsidRPr="005310C3">
        <w:trPr>
          <w:trHeight w:val="288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AF46C5" w:rsidRPr="005310C3">
        <w:trPr>
          <w:trHeight w:val="789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Руководитель финансово-экономической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br/>
              <w:t>службы учреждения (подразделения) или</w:t>
            </w: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br/>
              <w:t>иное уполномоченное руководителем лицо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288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AF46C5" w:rsidRPr="005310C3">
        <w:trPr>
          <w:trHeight w:val="654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Главный бухгалтер учреждения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16"/>
                <w:szCs w:val="16"/>
              </w:rPr>
              <w:t>Третьякова Ирина Николаевна</w:t>
            </w:r>
          </w:p>
        </w:tc>
      </w:tr>
      <w:tr w:rsidR="00AF46C5" w:rsidRPr="005310C3">
        <w:trPr>
          <w:trHeight w:val="288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AF46C5" w:rsidRPr="005310C3">
        <w:trPr>
          <w:trHeight w:val="636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288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5310C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AF46C5" w:rsidRPr="005310C3">
        <w:trPr>
          <w:trHeight w:val="309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тел.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652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5310C3">
            <w:pPr>
              <w:rPr>
                <w:rFonts w:ascii="Arial" w:hAnsi="Arial" w:cs="Arial"/>
                <w:sz w:val="2"/>
                <w:szCs w:val="2"/>
              </w:rPr>
            </w:pPr>
            <w:r w:rsidRPr="005310C3">
              <w:rPr>
                <w:rFonts w:ascii="Segoe UI" w:hAnsi="Segoe UI" w:cs="Segoe UI"/>
                <w:color w:val="000000"/>
                <w:sz w:val="20"/>
                <w:szCs w:val="20"/>
              </w:rPr>
              <w:t>"____" _____________________ 20____ г.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F46C5" w:rsidRPr="005310C3">
        <w:trPr>
          <w:trHeight w:val="288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C5" w:rsidRPr="005310C3" w:rsidRDefault="00AF46C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AF46C5" w:rsidRDefault="00AF46C5">
      <w:pPr>
        <w:rPr>
          <w:rFonts w:ascii="Arial" w:hAnsi="Arial" w:cs="Arial"/>
        </w:rPr>
      </w:pPr>
    </w:p>
    <w:sectPr w:rsidR="00AF46C5">
      <w:footerReference w:type="default" r:id="rId9"/>
      <w:pgSz w:w="16901" w:h="11950" w:orient="landscape"/>
      <w:pgMar w:top="567" w:right="567" w:bottom="567" w:left="567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C3" w:rsidRDefault="005310C3">
      <w:r>
        <w:separator/>
      </w:r>
    </w:p>
  </w:endnote>
  <w:endnote w:type="continuationSeparator" w:id="0">
    <w:p w:rsidR="005310C3" w:rsidRDefault="0053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6C5" w:rsidRDefault="00AF46C5">
    <w:pPr>
      <w:rPr>
        <w:rFonts w:ascii="Arial" w:hAnsi="Arial" w:cs="Arial"/>
      </w:rPr>
    </w:pPr>
  </w:p>
  <w:p w:rsidR="00AF46C5" w:rsidRDefault="005310C3">
    <w:pPr>
      <w:framePr w:w="4535" w:h="239" w:wrap="auto" w:hAnchor="text" w:x="200"/>
      <w:rPr>
        <w:rFonts w:ascii="Arial" w:hAnsi="Arial" w:cs="Arial"/>
      </w:rPr>
    </w:pPr>
    <w:r>
      <w:rPr>
        <w:rFonts w:ascii="Segoe UI" w:hAnsi="Segoe UI" w:cs="Segoe UI"/>
        <w:color w:val="000000"/>
        <w:sz w:val="20"/>
        <w:szCs w:val="20"/>
      </w:rPr>
      <w:fldChar w:fldCharType="begin"/>
    </w:r>
    <w:r>
      <w:rPr>
        <w:rFonts w:ascii="Segoe UI" w:hAnsi="Segoe UI" w:cs="Segoe UI"/>
        <w:color w:val="000000"/>
        <w:sz w:val="20"/>
        <w:szCs w:val="20"/>
      </w:rPr>
      <w:instrText>PAGE</w:instrText>
    </w:r>
    <w:r>
      <w:rPr>
        <w:rFonts w:ascii="Segoe UI" w:hAnsi="Segoe UI" w:cs="Segoe UI"/>
        <w:color w:val="000000"/>
        <w:sz w:val="20"/>
        <w:szCs w:val="20"/>
      </w:rPr>
      <w:fldChar w:fldCharType="separate"/>
    </w:r>
    <w:r w:rsidR="00B32EA6">
      <w:rPr>
        <w:rFonts w:ascii="Segoe UI" w:hAnsi="Segoe UI" w:cs="Segoe UI"/>
        <w:noProof/>
        <w:color w:val="000000"/>
        <w:sz w:val="20"/>
        <w:szCs w:val="20"/>
      </w:rPr>
      <w:t>2</w:t>
    </w:r>
    <w:r>
      <w:rPr>
        <w:rFonts w:ascii="Segoe UI" w:hAnsi="Segoe UI" w:cs="Segoe UI"/>
        <w:color w:val="000000"/>
        <w:sz w:val="20"/>
        <w:szCs w:val="20"/>
      </w:rPr>
      <w:fldChar w:fldCharType="end"/>
    </w:r>
    <w:r>
      <w:rPr>
        <w:rFonts w:ascii="Segoe UI" w:hAnsi="Segoe UI" w:cs="Segoe UI"/>
        <w:color w:val="000000"/>
        <w:sz w:val="20"/>
        <w:szCs w:val="20"/>
      </w:rPr>
      <w:t xml:space="preserve"> из </w:t>
    </w:r>
    <w:r>
      <w:rPr>
        <w:rFonts w:ascii="Segoe UI" w:hAnsi="Segoe UI" w:cs="Segoe UI"/>
        <w:color w:val="000000"/>
        <w:sz w:val="20"/>
        <w:szCs w:val="20"/>
      </w:rPr>
      <w:fldChar w:fldCharType="begin"/>
    </w:r>
    <w:r>
      <w:rPr>
        <w:rFonts w:ascii="Segoe UI" w:hAnsi="Segoe UI" w:cs="Segoe UI"/>
        <w:color w:val="000000"/>
        <w:sz w:val="20"/>
        <w:szCs w:val="20"/>
      </w:rPr>
      <w:instrText>NUMPAGES</w:instrText>
    </w:r>
    <w:r>
      <w:rPr>
        <w:rFonts w:ascii="Segoe UI" w:hAnsi="Segoe UI" w:cs="Segoe UI"/>
        <w:color w:val="000000"/>
        <w:sz w:val="20"/>
        <w:szCs w:val="20"/>
      </w:rPr>
      <w:fldChar w:fldCharType="separate"/>
    </w:r>
    <w:r w:rsidR="00B32EA6">
      <w:rPr>
        <w:rFonts w:ascii="Segoe UI" w:hAnsi="Segoe UI" w:cs="Segoe UI"/>
        <w:noProof/>
        <w:color w:val="000000"/>
        <w:sz w:val="20"/>
        <w:szCs w:val="20"/>
      </w:rPr>
      <w:t>10</w:t>
    </w:r>
    <w:r>
      <w:rPr>
        <w:rFonts w:ascii="Segoe UI" w:hAnsi="Segoe UI" w:cs="Segoe U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C3" w:rsidRDefault="005310C3">
      <w:r>
        <w:separator/>
      </w:r>
    </w:p>
  </w:footnote>
  <w:footnote w:type="continuationSeparator" w:id="0">
    <w:p w:rsidR="005310C3" w:rsidRDefault="00531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6C5"/>
    <w:rsid w:val="005310C3"/>
    <w:rsid w:val="00AF46C5"/>
    <w:rsid w:val="00B3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2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2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Пользователь</cp:lastModifiedBy>
  <cp:revision>3</cp:revision>
  <cp:lastPrinted>2025-08-28T06:40:00Z</cp:lastPrinted>
  <dcterms:created xsi:type="dcterms:W3CDTF">2025-08-28T06:37:00Z</dcterms:created>
  <dcterms:modified xsi:type="dcterms:W3CDTF">2025-08-28T06:40:00Z</dcterms:modified>
</cp:coreProperties>
</file>