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outlineLvl w:val="2"/>
        <w:rPr>
          <w:rFonts w:ascii="Segoe UI" w:hAnsi="Segoe UI" w:cs="Segoe UI"/>
          <w:b/>
          <w:bCs/>
          <w:color w:val="333333"/>
          <w:sz w:val="30"/>
          <w:szCs w:val="30"/>
        </w:rPr>
      </w:pP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Федеральный государственный образовательный стандарт</w:t>
      </w: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br/>
        <w:t>среднего профессионального образования по профессии</w:t>
      </w: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br/>
        <w:t>13.01.10 Электромонтер по ремонту и обслуживанию электрооборудования (по отраслям)</w:t>
      </w: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br/>
        <w:t>(утв.</w:t>
      </w:r>
      <w:r w:rsidRPr="00B80FC4">
        <w:rPr>
          <w:rFonts w:ascii="Segoe UI" w:hAnsi="Segoe UI" w:cs="Segoe UI"/>
          <w:b/>
          <w:bCs/>
          <w:color w:val="333333"/>
          <w:sz w:val="30"/>
        </w:rPr>
        <w:t> </w:t>
      </w:r>
      <w:hyperlink r:id="rId4" w:anchor="0" w:history="1">
        <w:r w:rsidRPr="00B80FC4">
          <w:rPr>
            <w:rFonts w:ascii="Segoe UI" w:hAnsi="Segoe UI" w:cs="Segoe UI"/>
            <w:b/>
            <w:bCs/>
            <w:color w:val="006699"/>
            <w:sz w:val="30"/>
            <w:u w:val="single"/>
          </w:rPr>
          <w:t>приказом</w:t>
        </w:r>
      </w:hyperlink>
      <w:r w:rsidRPr="00B80FC4">
        <w:rPr>
          <w:rFonts w:ascii="Segoe UI" w:hAnsi="Segoe UI" w:cs="Segoe UI"/>
          <w:b/>
          <w:bCs/>
          <w:color w:val="333333"/>
          <w:sz w:val="30"/>
        </w:rPr>
        <w:t> </w:t>
      </w: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Министерства образования и науки РФ от 2 августа 2013 г. N 802)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См. справку о федеральных государственных образовательных стандартах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outlineLvl w:val="2"/>
        <w:rPr>
          <w:rFonts w:ascii="Segoe UI" w:hAnsi="Segoe UI" w:cs="Segoe UI"/>
          <w:b/>
          <w:bCs/>
          <w:color w:val="333333"/>
          <w:sz w:val="30"/>
          <w:szCs w:val="30"/>
        </w:rPr>
      </w:pP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I. Область применения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1.1. </w:t>
      </w:r>
      <w:proofErr w:type="gramStart"/>
      <w:r w:rsidRPr="00B80FC4">
        <w:rPr>
          <w:rFonts w:ascii="Arial" w:hAnsi="Arial" w:cs="Arial"/>
          <w:color w:val="333333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13.01.10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</w:t>
      </w:r>
      <w:proofErr w:type="gramEnd"/>
      <w:r w:rsidRPr="00B80FC4">
        <w:rPr>
          <w:rFonts w:ascii="Arial" w:hAnsi="Arial" w:cs="Arial"/>
          <w:color w:val="333333"/>
        </w:rPr>
        <w:t>).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1.2. Право на реализацию программы подготовки квалифицированных рабочих, служащих по профессии 13.01.10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5" w:anchor="91" w:history="1">
        <w:r w:rsidRPr="00B80FC4">
          <w:rPr>
            <w:rFonts w:ascii="Arial" w:hAnsi="Arial" w:cs="Arial"/>
            <w:color w:val="006699"/>
            <w:u w:val="single"/>
          </w:rPr>
          <w:t>*(1)</w:t>
        </w:r>
      </w:hyperlink>
      <w:r w:rsidRPr="00B80FC4">
        <w:rPr>
          <w:rFonts w:ascii="Arial" w:hAnsi="Arial" w:cs="Arial"/>
          <w:color w:val="333333"/>
        </w:rPr>
        <w:t>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outlineLvl w:val="2"/>
        <w:rPr>
          <w:rFonts w:ascii="Segoe UI" w:hAnsi="Segoe UI" w:cs="Segoe UI"/>
          <w:b/>
          <w:bCs/>
          <w:color w:val="333333"/>
          <w:sz w:val="30"/>
          <w:szCs w:val="30"/>
        </w:rPr>
      </w:pP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II. Используемые сокращения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В настоящем стандарте используются следующие сокращения: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lastRenderedPageBreak/>
        <w:t>СПО - среднее профессиональное образование;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ППКРС - программа подготовки квалифицированных рабочих, служащих по профессии;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ОК - общая компетенция;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ПК - профессиональная компетенция;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ПМ - профессиональный модуль;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МДК - междисциплинарный курс.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outlineLvl w:val="2"/>
        <w:rPr>
          <w:rFonts w:ascii="Segoe UI" w:hAnsi="Segoe UI" w:cs="Segoe UI"/>
          <w:b/>
          <w:bCs/>
          <w:color w:val="333333"/>
          <w:sz w:val="30"/>
          <w:szCs w:val="30"/>
        </w:rPr>
      </w:pP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III. Характеристика подготовки по профессии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3.1. Сроки получения СПО по </w:t>
      </w:r>
      <w:proofErr w:type="spellStart"/>
      <w:r w:rsidRPr="00B80FC4">
        <w:rPr>
          <w:rFonts w:ascii="Arial" w:hAnsi="Arial" w:cs="Arial"/>
          <w:color w:val="333333"/>
        </w:rPr>
        <w:t>професси</w:t>
      </w:r>
      <w:proofErr w:type="spellEnd"/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Таблица 1</w:t>
      </w:r>
    </w:p>
    <w:tbl>
      <w:tblPr>
        <w:tblW w:w="0" w:type="auto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6"/>
        <w:gridCol w:w="4586"/>
        <w:gridCol w:w="2247"/>
      </w:tblGrid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</w:t>
            </w:r>
            <w:hyperlink r:id="rId6" w:anchor="111" w:history="1">
              <w:r w:rsidRPr="00B80FC4">
                <w:rPr>
                  <w:rFonts w:ascii="Arial" w:hAnsi="Arial" w:cs="Arial"/>
                  <w:b/>
                  <w:bCs/>
                  <w:color w:val="006699"/>
                  <w:u w:val="single"/>
                </w:rPr>
                <w:t>*</w:t>
              </w:r>
            </w:hyperlink>
          </w:p>
        </w:tc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</w:rPr>
              <w:t>Срок получения СПО по ППКРС в очной форме обучения</w:t>
            </w:r>
            <w:hyperlink r:id="rId7" w:anchor="222" w:history="1">
              <w:r w:rsidRPr="00B80FC4">
                <w:rPr>
                  <w:rFonts w:ascii="Arial" w:hAnsi="Arial" w:cs="Arial"/>
                  <w:b/>
                  <w:bCs/>
                  <w:color w:val="006699"/>
                  <w:u w:val="single"/>
                </w:rPr>
                <w:t>**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Электромонтер по ремонту и обслуживанию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злектроооорудования</w:t>
            </w:r>
            <w:proofErr w:type="spellEnd"/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10 мес.</w:t>
            </w: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основное общее образование</w:t>
            </w:r>
          </w:p>
        </w:tc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B80FC4" w:rsidRPr="00B80FC4" w:rsidRDefault="00B80FC4" w:rsidP="00B80FC4">
            <w:pPr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2 года 5 мес.</w:t>
            </w:r>
            <w:hyperlink r:id="rId8" w:anchor="333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***</w:t>
              </w:r>
            </w:hyperlink>
          </w:p>
        </w:tc>
      </w:tr>
    </w:tbl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______________________________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* ФГОС СПО в части требований к результатам освоения ППКРС </w:t>
      </w:r>
      <w:proofErr w:type="gramStart"/>
      <w:r w:rsidRPr="00B80FC4">
        <w:rPr>
          <w:rFonts w:ascii="Arial" w:hAnsi="Arial" w:cs="Arial"/>
          <w:color w:val="333333"/>
        </w:rPr>
        <w:t>ориентирован</w:t>
      </w:r>
      <w:proofErr w:type="gramEnd"/>
      <w:r w:rsidRPr="00B80FC4">
        <w:rPr>
          <w:rFonts w:ascii="Arial" w:hAnsi="Arial" w:cs="Arial"/>
          <w:color w:val="333333"/>
        </w:rPr>
        <w:t xml:space="preserve"> на присвоение выпускнику квалификации выше средней квалификации для данной профессии.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** Независимо от применяемых образовательных технологий.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*** Образовательные организации, осуществляющие подготовку квалифицированных рабочих, служащих на базе основного общего образования реализуют федеральный государственный образовательный стандарт среднего </w:t>
      </w:r>
      <w:r w:rsidRPr="00B80FC4">
        <w:rPr>
          <w:rFonts w:ascii="Arial" w:hAnsi="Arial" w:cs="Arial"/>
          <w:color w:val="333333"/>
        </w:rPr>
        <w:lastRenderedPageBreak/>
        <w:t>общего образования в пределах ППКРС, в том числе с учетом получаемой профессии СПО.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3.2. Сроки получения СПО по ППКРС независимо от применяемых образовательных технологий увеличиваются: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а) для </w:t>
      </w:r>
      <w:proofErr w:type="gramStart"/>
      <w:r w:rsidRPr="00B80FC4">
        <w:rPr>
          <w:rFonts w:ascii="Arial" w:hAnsi="Arial" w:cs="Arial"/>
          <w:color w:val="333333"/>
        </w:rPr>
        <w:t>обучающихся</w:t>
      </w:r>
      <w:proofErr w:type="gramEnd"/>
      <w:r w:rsidRPr="00B80FC4">
        <w:rPr>
          <w:rFonts w:ascii="Arial" w:hAnsi="Arial" w:cs="Arial"/>
          <w:color w:val="333333"/>
        </w:rPr>
        <w:t xml:space="preserve"> по </w:t>
      </w:r>
      <w:proofErr w:type="spellStart"/>
      <w:r w:rsidRPr="00B80FC4">
        <w:rPr>
          <w:rFonts w:ascii="Arial" w:hAnsi="Arial" w:cs="Arial"/>
          <w:color w:val="333333"/>
        </w:rPr>
        <w:t>очно-заочной</w:t>
      </w:r>
      <w:proofErr w:type="spellEnd"/>
      <w:r w:rsidRPr="00B80FC4">
        <w:rPr>
          <w:rFonts w:ascii="Arial" w:hAnsi="Arial" w:cs="Arial"/>
          <w:color w:val="333333"/>
        </w:rPr>
        <w:t xml:space="preserve"> форме обучения: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на базе среднего общего образования - не более чем на 1 год;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на базе основного общего образовании - не более чем на 1,5 года;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б) для инвалидов и лиц с ограниченными возможностями здоровья - не более чем на 6 месяцев.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outlineLvl w:val="2"/>
        <w:rPr>
          <w:rFonts w:ascii="Segoe UI" w:hAnsi="Segoe UI" w:cs="Segoe UI"/>
          <w:b/>
          <w:bCs/>
          <w:color w:val="333333"/>
          <w:sz w:val="30"/>
          <w:szCs w:val="30"/>
        </w:rPr>
      </w:pP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IV. Характеристика профессиональной деятельности выпускников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4.2. Объектами профессиональной деятельности выпускников являются: материалы и комплектующие изделия: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электрические машины и электроаппараты: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электрооборудование;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технологическое оборудование;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электроизмерительные приборы;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техническая документация;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инструменты, приспособления.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lastRenderedPageBreak/>
        <w:t>4.3.2. Проверка и наладка электрооборудования.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4.3.3. Устранение и предупреждение аварий и неполадок электрооборудования.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outlineLvl w:val="2"/>
        <w:rPr>
          <w:rFonts w:ascii="Segoe UI" w:hAnsi="Segoe UI" w:cs="Segoe UI"/>
          <w:b/>
          <w:bCs/>
          <w:color w:val="333333"/>
          <w:sz w:val="30"/>
          <w:szCs w:val="30"/>
        </w:rPr>
      </w:pP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V. Требования к результатам освоения программы подготовки квалифицированных рабочих, служащих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5.1. Выпускник, освоивший ППКРС, должен обладать общими компетенциями, включающими в себя способность: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ОК 4. Осуществлять поиск информации, необходимой для эффективного выполнения профессиональных задач.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ОК 5. Использовать информационно-коммуникационные технологии в профессиональной деятельности.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ОК 6. Работать в команде, эффективно общаться с коллегами, руководством, клиентами.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ОК 7. Исполнять воинскую обязанность</w:t>
      </w:r>
      <w:hyperlink r:id="rId9" w:anchor="92" w:history="1">
        <w:r w:rsidRPr="00B80FC4">
          <w:rPr>
            <w:rFonts w:ascii="Arial" w:hAnsi="Arial" w:cs="Arial"/>
            <w:color w:val="006699"/>
            <w:u w:val="single"/>
          </w:rPr>
          <w:t>*(2)</w:t>
        </w:r>
      </w:hyperlink>
      <w:r w:rsidRPr="00B80FC4">
        <w:rPr>
          <w:rFonts w:ascii="Arial" w:hAnsi="Arial" w:cs="Arial"/>
          <w:color w:val="333333"/>
        </w:rPr>
        <w:t>, в том числе с применением полученных профессиональных знаний (для юношей).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ПК 1.2. Изготовлять приспособления для сборки и ремонта.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lastRenderedPageBreak/>
        <w:t>ПК 1.3. Выявлять и устранять дефекты во время эксплуатации оборудования и при проверке его в процессе ремонта.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ПК 1.4. Составлять дефектные ведомости на ремонт электрооборудования.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5.2.2. Проверка и наладка электрооборудования.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ПК 2.1. Принимать в эксплуатацию отремонтированное электрооборудование и включать его в работу.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ПК 2.2. Производить испытания и пробный пуск машин под наблюдением инженерно-технического персонала.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ПК 2.3. Настраивать и регулировать контрольно-измерительные приборы и инструменты.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5.2.3. Устранение и предупреждение аварий и неполадок электрооборудования.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ПК 3.1. Проводить плановые и внеочередные осмотры электрооборудования.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ПК 3.2. Производить техническое обслуживание электрооборудования согласно технологическим картам.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outlineLvl w:val="2"/>
        <w:rPr>
          <w:rFonts w:ascii="Segoe UI" w:hAnsi="Segoe UI" w:cs="Segoe UI"/>
          <w:b/>
          <w:bCs/>
          <w:color w:val="333333"/>
          <w:sz w:val="30"/>
          <w:szCs w:val="30"/>
        </w:rPr>
      </w:pP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VI. Требования к структуре программы подготовки квалифицированных рабочих, служащих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6.1. ППКРС предусматривает изучение следующих учебных циклов: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proofErr w:type="spellStart"/>
      <w:r w:rsidRPr="00B80FC4">
        <w:rPr>
          <w:rFonts w:ascii="Arial" w:hAnsi="Arial" w:cs="Arial"/>
          <w:color w:val="333333"/>
        </w:rPr>
        <w:t>общепрофессионального</w:t>
      </w:r>
      <w:proofErr w:type="spellEnd"/>
      <w:r w:rsidRPr="00B80FC4">
        <w:rPr>
          <w:rFonts w:ascii="Arial" w:hAnsi="Arial" w:cs="Arial"/>
          <w:color w:val="333333"/>
        </w:rPr>
        <w:t>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профессионального;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и разделов: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физическая культура;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учебная практика;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производственная практика;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промежуточная аттестация;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государственная итоговая аттестация.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lastRenderedPageBreak/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proofErr w:type="spellStart"/>
      <w:r w:rsidRPr="00B80FC4">
        <w:rPr>
          <w:rFonts w:ascii="Arial" w:hAnsi="Arial" w:cs="Arial"/>
          <w:color w:val="333333"/>
        </w:rPr>
        <w:t>Общепрофессиональный</w:t>
      </w:r>
      <w:proofErr w:type="spellEnd"/>
      <w:r w:rsidRPr="00B80FC4">
        <w:rPr>
          <w:rFonts w:ascii="Arial" w:hAnsi="Arial" w:cs="Arial"/>
          <w:color w:val="333333"/>
        </w:rPr>
        <w:t xml:space="preserve"> учебный цикл состоит из </w:t>
      </w:r>
      <w:proofErr w:type="spellStart"/>
      <w:r w:rsidRPr="00B80FC4">
        <w:rPr>
          <w:rFonts w:ascii="Arial" w:hAnsi="Arial" w:cs="Arial"/>
          <w:color w:val="333333"/>
        </w:rPr>
        <w:t>общепрофессиональных</w:t>
      </w:r>
      <w:proofErr w:type="spellEnd"/>
      <w:r w:rsidRPr="00B80FC4">
        <w:rPr>
          <w:rFonts w:ascii="Arial" w:hAnsi="Arial" w:cs="Arial"/>
          <w:color w:val="333333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B80FC4">
        <w:rPr>
          <w:rFonts w:ascii="Arial" w:hAnsi="Arial" w:cs="Arial"/>
          <w:color w:val="333333"/>
        </w:rPr>
        <w:t>обучающимися</w:t>
      </w:r>
      <w:proofErr w:type="gramEnd"/>
      <w:r w:rsidRPr="00B80FC4">
        <w:rPr>
          <w:rFonts w:ascii="Arial" w:hAnsi="Arial" w:cs="Arial"/>
          <w:color w:val="333333"/>
        </w:rPr>
        <w:t xml:space="preserve"> профессиональных модулей проводятся учебная и (или) производственная практика.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outlineLvl w:val="2"/>
        <w:rPr>
          <w:rFonts w:ascii="Segoe UI" w:hAnsi="Segoe UI" w:cs="Segoe UI"/>
          <w:b/>
          <w:bCs/>
          <w:color w:val="333333"/>
          <w:sz w:val="30"/>
          <w:szCs w:val="30"/>
        </w:rPr>
      </w:pP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Структура программы подготовки квалифицированных рабочих, служащих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Таблица 2</w:t>
      </w:r>
    </w:p>
    <w:tbl>
      <w:tblPr>
        <w:tblW w:w="0" w:type="auto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3033"/>
        <w:gridCol w:w="1299"/>
        <w:gridCol w:w="1275"/>
        <w:gridCol w:w="1923"/>
        <w:gridCol w:w="1311"/>
      </w:tblGrid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Всего максимальной учебной нагрузки обучающегося </w:t>
            </w:r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(час</w:t>
            </w:r>
            <w:proofErr w:type="gramStart"/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  <w:proofErr w:type="gramEnd"/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/</w:t>
            </w:r>
            <w:proofErr w:type="spellStart"/>
            <w:proofErr w:type="gramStart"/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н</w:t>
            </w:r>
            <w:proofErr w:type="gramEnd"/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ед</w:t>
            </w:r>
            <w:proofErr w:type="spellEnd"/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.)</w:t>
            </w:r>
          </w:p>
        </w:tc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В т.ч. часов обязательных учебных занятий</w:t>
            </w:r>
          </w:p>
        </w:tc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Коды формируемых компетенций</w:t>
            </w: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864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576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ОП.00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proofErr w:type="spellStart"/>
            <w:r w:rsidRPr="00B80FC4">
              <w:rPr>
                <w:rFonts w:ascii="Arial" w:hAnsi="Arial" w:cs="Arial"/>
                <w:color w:val="333333"/>
              </w:rPr>
              <w:t>Общепрофессиональный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учебный цикл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354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236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В результате изучения обязательной части 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 xml:space="preserve">у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чебного</w:t>
            </w:r>
            <w:proofErr w:type="spellEnd"/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цикла обучающийся по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общепрофессиональным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дисциплинам должен: уметь: читать и выполнять эскизы, рабочие и сборочные чертежи несложных деталей, технологических схем и аппаратов; знать: общие сведения о сборочных чертежах, назначение условностей и упрощений, применяемых в чертежах, правила оформления и чтения рабочих чертежей; основные положения конструкторской, технологической и другой нормативной документации; геометрические построения и правила вычерчивания технических деталей, способы графического представления технологического оборудования и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выполнения технологических схем;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ОП.01. Техническое черчение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hyperlink r:id="rId10" w:anchor="1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1 - 7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11" w:anchor="512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1.2 - 1.3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12" w:anchor="53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3.1 - 3.2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уметь: контролировать выполнение заземления,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зануления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; производить контроль параметров работы электрооборудования; пускать и останавливать электродвигатели, установленные на эксплуатируемом оборудовании; 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 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эксплуатации: читать принципиальные, электрические и монтажные схемы: проводить сращивание,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спайку и изоляцию проводов и контролировать качество выполняемых работ: знать: 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>магнитных полей; сущность и методы измерений электрических величин, конструктивные и технические характеристики измерительных приборов; типы и правила графического изображения и составления электрических схем; условные обозначения электротехнических приборов и электрических машин; основные элементы электрических сетей; принципы действия, устройство, основные характеристики 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fldChar w:fldCharType="begin"/>
            </w:r>
            <w:r w:rsidRPr="00B80FC4">
              <w:rPr>
                <w:rFonts w:ascii="Arial" w:hAnsi="Arial" w:cs="Arial"/>
                <w:color w:val="333333"/>
              </w:rPr>
              <w:instrText xml:space="preserve"> HYPERLINK "http://ptu20.pit.su/index.php?option=com_content&amp;view=article&amp;id=606" </w:instrText>
            </w:r>
            <w:r w:rsidRPr="00B80FC4">
              <w:rPr>
                <w:rFonts w:ascii="Arial" w:hAnsi="Arial" w:cs="Arial"/>
                <w:color w:val="333333"/>
              </w:rPr>
              <w:fldChar w:fldCharType="separate"/>
            </w:r>
            <w:r w:rsidRPr="00B80FC4">
              <w:rPr>
                <w:rFonts w:ascii="Arial" w:hAnsi="Arial" w:cs="Arial"/>
                <w:color w:val="333333"/>
              </w:rPr>
              <w:t>prescription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lastRenderedPageBreak/>
              <w:t>medications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fldChar w:fldCharType="end"/>
            </w:r>
            <w:r w:rsidRPr="00B80FC4">
              <w:rPr>
                <w:rFonts w:ascii="Arial" w:hAnsi="Arial" w:cs="Arial"/>
                <w:color w:val="333333"/>
              </w:rPr>
              <w:t> электроизмерительных приборов, электрических машин, аппаратуры управления и защиты, схемы электроснабжения;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двигатели постоянного и переменного тока, их устройство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>.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>п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>ринципы действия, правила пуска, остановки; способы экономии электроэнергии; правила сращивания, спайки и изоляции проводов; виды и свойства электротехнических материалов; правила техники безопасности при работе с электрическими приборами.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ОП.02. Электротехника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hyperlink r:id="rId13" w:anchor="1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1 - 7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14" w:anchor="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1.1 - 3.3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proofErr w:type="gramStart"/>
            <w:r w:rsidRPr="00B80FC4">
              <w:rPr>
                <w:rFonts w:ascii="Arial" w:hAnsi="Arial" w:cs="Arial"/>
                <w:color w:val="333333"/>
              </w:rPr>
              <w:t xml:space="preserve">уметь: выполнять основные слесарные работы при техническом обслуживании и ремонте оборудования; пользоваться инструментами и контрольно-измерительными приборами при выполнении слесарных работ, техническом обслуживании и ремонте оборудования; собирать конструкции из деталей по чертежам и схемам; читать кинематические схемы; знать: виды износа и деформации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деталей и узлов; виды слесарных работ и технологию их выполнения при техническом обслуживании и ремонте оборудования;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виды смазочных материалов, требования к свойствам масел, применяемых для смазки узлов и деталей, правила хранения смазочных материалов: кинематику механизмов, соединения деталей машин, механические передачи, виды и устройство передач; назначение и классификацию подшипников; основные типы смазочных устройств; принципы организации слесарных работ; трение, его виды, роль трения в технике;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 виды механизмов, 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fldChar w:fldCharType="begin"/>
            </w:r>
            <w:r w:rsidRPr="00B80FC4">
              <w:rPr>
                <w:rFonts w:ascii="Arial" w:hAnsi="Arial" w:cs="Arial"/>
                <w:color w:val="333333"/>
              </w:rPr>
              <w:instrText xml:space="preserve"> HYPERLINK "http://ptu20.pit.su/index.php?option=com_content&amp;view=article&amp;id=612" </w:instrText>
            </w:r>
            <w:r w:rsidRPr="00B80FC4">
              <w:rPr>
                <w:rFonts w:ascii="Arial" w:hAnsi="Arial" w:cs="Arial"/>
                <w:color w:val="333333"/>
              </w:rPr>
              <w:fldChar w:fldCharType="separate"/>
            </w:r>
            <w:r w:rsidRPr="00B80FC4">
              <w:rPr>
                <w:rFonts w:ascii="Arial" w:hAnsi="Arial" w:cs="Arial"/>
                <w:color w:val="333333"/>
              </w:rPr>
              <w:t>cialis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10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mg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fldChar w:fldCharType="end"/>
            </w:r>
            <w:r w:rsidRPr="00B80FC4">
              <w:rPr>
                <w:rFonts w:ascii="Arial" w:hAnsi="Arial" w:cs="Arial"/>
                <w:color w:val="333333"/>
              </w:rPr>
              <w:t> их кинематические и динамические характеристики.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ОП.03. Основы технической механики и слесарных работ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hyperlink r:id="rId15" w:anchor="1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1 - 7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16" w:anchor="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1.1 - 3.3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уметь: определять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свойства и классифицировать материалы, применяемые в производстве, по 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fldChar w:fldCharType="begin"/>
            </w:r>
            <w:r w:rsidRPr="00B80FC4">
              <w:rPr>
                <w:rFonts w:ascii="Arial" w:hAnsi="Arial" w:cs="Arial"/>
                <w:color w:val="333333"/>
              </w:rPr>
              <w:instrText xml:space="preserve"> HYPERLINK "http://ptu20.pit.su/index.php?option=com_content&amp;view=article&amp;id=540" </w:instrText>
            </w:r>
            <w:r w:rsidRPr="00B80FC4">
              <w:rPr>
                <w:rFonts w:ascii="Arial" w:hAnsi="Arial" w:cs="Arial"/>
                <w:color w:val="333333"/>
              </w:rPr>
              <w:fldChar w:fldCharType="separate"/>
            </w:r>
            <w:r w:rsidRPr="00B80FC4">
              <w:rPr>
                <w:rFonts w:ascii="Arial" w:hAnsi="Arial" w:cs="Arial"/>
                <w:color w:val="333333"/>
              </w:rPr>
              <w:t>levitra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tablets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fldChar w:fldCharType="end"/>
            </w:r>
            <w:r w:rsidRPr="00B80FC4">
              <w:rPr>
                <w:rFonts w:ascii="Arial" w:hAnsi="Arial" w:cs="Arial"/>
                <w:color w:val="333333"/>
              </w:rPr>
              <w:t xml:space="preserve"> составу, назначению и способу приготовления: подбирать основные конструкционные материалы со сходными коэффициентами теплового расширения; различать основные конструкционные материалы по физико-механическим и технологическим свойствам; знать: виды, свойства и области применения основных конструкционных материалов, используемых в производстве; виды прокладочных и уплотнительных материалов: виды химической и термической обработки сталей: классификацию и свойства металлов и сплавов, основных защитных материалов, композиционных материалов; методы измерения параметров и определения свойств материалов; основные сведения о кристаллизации и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структуре расплавов; основные свойства полимеров и их использование; способы термообработки и защиты металлов от коррозии.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ОП.04.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Материаловедение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hyperlink r:id="rId17" w:anchor="1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 xml:space="preserve">ОК 1 - </w:t>
              </w:r>
              <w:r w:rsidRPr="00B80FC4">
                <w:rPr>
                  <w:rFonts w:ascii="Arial" w:hAnsi="Arial" w:cs="Arial"/>
                  <w:color w:val="006699"/>
                  <w:u w:val="single"/>
                </w:rPr>
                <w:lastRenderedPageBreak/>
                <w:t>7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18" w:anchor="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1.1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19" w:anchor="53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3.1 - 3.2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уметь: оценивать состояние техники безопасности на производственном объекте; пользоваться средствами индивидуальной и групповой защиты; применять безопасные приемы труда на территории организации и в производственных помещениях; использовать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экобиозащитную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и противопожарную технику; определять и проводить анализ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травмоопасных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и вредных факторов в сфере профессиональной деятельности; 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>соблюдать правила безопасности труда, производственной санитарии и пожарной безопасности: знать: 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fldChar w:fldCharType="begin"/>
            </w:r>
            <w:r w:rsidRPr="00B80FC4">
              <w:rPr>
                <w:rFonts w:ascii="Arial" w:hAnsi="Arial" w:cs="Arial"/>
                <w:color w:val="333333"/>
              </w:rPr>
              <w:instrText xml:space="preserve"> HYPERLINK "http://ptu20.pit.su/index.php?option=com_content&amp;view=article&amp;id=545" </w:instrText>
            </w:r>
            <w:r w:rsidRPr="00B80FC4">
              <w:rPr>
                <w:rFonts w:ascii="Arial" w:hAnsi="Arial" w:cs="Arial"/>
                <w:color w:val="333333"/>
              </w:rPr>
              <w:fldChar w:fldCharType="separate"/>
            </w:r>
            <w:r w:rsidRPr="00B80FC4">
              <w:rPr>
                <w:rFonts w:ascii="Arial" w:hAnsi="Arial" w:cs="Arial"/>
                <w:color w:val="333333"/>
              </w:rPr>
              <w:t>woman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viagra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fldChar w:fldCharType="end"/>
            </w:r>
            <w:r w:rsidRPr="00B80FC4">
              <w:rPr>
                <w:rFonts w:ascii="Arial" w:hAnsi="Arial" w:cs="Arial"/>
                <w:color w:val="333333"/>
              </w:rPr>
              <w:t xml:space="preserve"> виды и правила проведения инструктажей по охране труда; возможные опасные и вредные факторы и средства защиты; действие токсичных веществ на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 xml:space="preserve">организм человека; законодательство в области охраны труда; меры предупреждения пожаров и взрывов; нормативные документы по охране труда и здоровья, основы профгигиены,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профсанитарии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и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пожаробезопасности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>;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общие требования безопасности на территории организации и в производственных помещениях; основные источники воздействия на окружающую среду; основные причины возникновения пожаров и взрывов; особенности обеспечения безопасных условий труда на производстве; 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права и обязанности работников в области охраны труда;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правила безопасной эксплуатации установок и аппаратов: правила и нормы охраны труда, техники безопасности, личной и производственной санитарии и противопожарной защиты;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предельно допустимые концентрации (ПДК) и индивидуальные средства защиты;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ОП.05. Охрана труда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hyperlink r:id="rId20" w:anchor="1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1 - 7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21" w:anchor="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1.1 - 1.4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22" w:anchor="52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2.1 - 2.3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23" w:anchor="53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3.1 - 3.3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proofErr w:type="gramStart"/>
            <w:r w:rsidRPr="00B80FC4">
              <w:rPr>
                <w:rFonts w:ascii="Arial" w:hAnsi="Arial" w:cs="Arial"/>
                <w:color w:val="333333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саморегуляции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противодействия терроризму как серьезной угрозе национальной безопасности России: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государства: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 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fldChar w:fldCharType="begin"/>
            </w:r>
            <w:r w:rsidRPr="00B80FC4">
              <w:rPr>
                <w:rFonts w:ascii="Arial" w:hAnsi="Arial" w:cs="Arial"/>
                <w:color w:val="333333"/>
              </w:rPr>
              <w:instrText xml:space="preserve"> HYPERLINK "http://ptu20.pit.su/index.php?option=com_content&amp;view=article&amp;id=572" </w:instrText>
            </w:r>
            <w:r w:rsidRPr="00B80FC4">
              <w:rPr>
                <w:rFonts w:ascii="Arial" w:hAnsi="Arial" w:cs="Arial"/>
                <w:color w:val="333333"/>
              </w:rPr>
              <w:fldChar w:fldCharType="separate"/>
            </w:r>
            <w:r w:rsidRPr="00B80FC4">
              <w:rPr>
                <w:rFonts w:ascii="Arial" w:hAnsi="Arial" w:cs="Arial"/>
                <w:color w:val="333333"/>
              </w:rPr>
              <w:t>dapoxetine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60mg</w:t>
            </w:r>
            <w:r w:rsidRPr="00B80FC4">
              <w:rPr>
                <w:rFonts w:ascii="Arial" w:hAnsi="Arial" w:cs="Arial"/>
                <w:color w:val="333333"/>
              </w:rPr>
              <w:fldChar w:fldCharType="end"/>
            </w:r>
            <w:r w:rsidRPr="00B80FC4">
              <w:rPr>
                <w:rFonts w:ascii="Arial" w:hAnsi="Arial" w:cs="Arial"/>
                <w:color w:val="333333"/>
              </w:rPr>
              <w:t xml:space="preserve"> 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32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ОП.06. Безопасность жизнедеятельности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hyperlink r:id="rId24" w:anchor="1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1 - 7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25" w:anchor="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1.1 - 1.4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26" w:anchor="52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2.1 - 2.3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27" w:anchor="53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3.1 - 3.3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lastRenderedPageBreak/>
              <w:t>П.00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Профессиональный учебный цикл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430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300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ПМ.00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Профессиональные модули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430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300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ПМ.01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 xml:space="preserve"> В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результате изучения профессионального модуля обучающийся должен: иметь практический опыт: выполнения слесарных, слесарно-сборочных и электромонтажных работ; проведения подготовительных работ для сборки электрооборудования; сборки по схемам приборов, 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fldChar w:fldCharType="begin"/>
            </w:r>
            <w:r w:rsidRPr="00B80FC4">
              <w:rPr>
                <w:rFonts w:ascii="Arial" w:hAnsi="Arial" w:cs="Arial"/>
                <w:color w:val="333333"/>
              </w:rPr>
              <w:instrText xml:space="preserve"> HYPERLINK "http://ptu20.pit.su/index.php?option=com_content&amp;view=article&amp;id=569" </w:instrText>
            </w:r>
            <w:r w:rsidRPr="00B80FC4">
              <w:rPr>
                <w:rFonts w:ascii="Arial" w:hAnsi="Arial" w:cs="Arial"/>
                <w:color w:val="333333"/>
              </w:rPr>
              <w:fldChar w:fldCharType="separate"/>
            </w:r>
            <w:r w:rsidRPr="00B80FC4">
              <w:rPr>
                <w:rFonts w:ascii="Arial" w:hAnsi="Arial" w:cs="Arial"/>
                <w:color w:val="333333"/>
              </w:rPr>
              <w:t>where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to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buy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kamagra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fldChar w:fldCharType="end"/>
            </w:r>
            <w:r w:rsidRPr="00B80FC4">
              <w:rPr>
                <w:rFonts w:ascii="Arial" w:hAnsi="Arial" w:cs="Arial"/>
                <w:color w:val="333333"/>
              </w:rPr>
              <w:t xml:space="preserve"> узлов и механизмов электрооборудования; 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 xml:space="preserve">уметь: выполнять ремонт осветительных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электроустановок, силовых трансформаторов, электродвигателей; выполнять монтаж осветительных электроустановок, трансформаторов, комплексных трансформаторных подстанций; выполнять прокладку кабеля, монтаж воздушных линий, проводов и тросов; выполнять слесарную и механическую обработку в пределах различных классов точности и чистоты; выполнять такие виды работ, как пайка, лужение и другие; читать электрические схемы различной сложности;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 xml:space="preserve">выполнять расчёты и эскизы, необходимые при сборке изделия; выполнять сборку, монтаж и регулировку электрооборудования промышленных предприятий; ремонтировать электрооборудование промышленных предприятий в соответствии с технологическим процессом; применять безопасные приемы ремонта; знать: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технологические процессы сборки, монтажа, регулировки и ремонта: слесарные, слесарно-сборочные операции, их назначение; приемы и правила выполнения операций; рабочий (слесарно-сборочный) инструмент и приспособления, их устройство, назначение и приемы пользования;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наименование, маркировку, свойства обрабатываемого материала; требования безопасности выполнения слесарно-сборочных и электромонтажных работ.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МДК.01.01. Основы слесарно-сборочных и электромонтажных работ     МДК.01.02.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hyperlink r:id="rId28" w:anchor="1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1 - 7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29" w:anchor="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1.1 - 1.4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lastRenderedPageBreak/>
              <w:t>ПМ.02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Проверка и наладка электрооборудования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 xml:space="preserve"> В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результате изучения профессионального модуля обучающийся должен: иметь практический опыт: заполнения технологической документации; работы с измерительными электрическими приборами, средствами измерений, стендами;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МДК.02.01. Организация и технология проверки электрооборудования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hyperlink r:id="rId30" w:anchor="1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1 - 7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31" w:anchor="52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2.1 - 2.3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уметь: выполнять испытания и наладку осветительных электроустановок; проводить электрические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измерения; снимать показания приборов; проверять электрооборудование на соответствие чертежам, электрическим схемам, техническим условиям; знать: общую классификацию измерительных приборов; схемы включения приборов в электрическую цепь; документацию на техническое обслуживание приборов; систему эксплуатации и поверки приборов; общие правила технического обслуживания измерительных приборов.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МДК.02.02. Контрольно-измерительные приборы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lastRenderedPageBreak/>
              <w:t>ПМ.03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Устранение и предупреждение аварий и неполадок электрооборудования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 xml:space="preserve"> В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результате изучения профессионального модуля обучающийся должен: иметь практический опыт: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 xml:space="preserve">пускорегулирующей аппаратуры, трансформаторов и трансформаторных подстанций, электрических машин, распределительных устройств; 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>уметь: разбираться в графиках ТО и ремонта электрооборудования и проводить плановый предупредительный ремонт (ППР) в соответствии с графиком; 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 устранять неполадки электрооборудования во время межремонтного цикла; производить межремонтное обслуживание электродвигателей; знать: задачи службы технического обслуживания; виды и причины износа электрооборудования;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организацию технической эксплуатации электроустановок; обязанности 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fldChar w:fldCharType="begin"/>
            </w:r>
            <w:r w:rsidRPr="00B80FC4">
              <w:rPr>
                <w:rFonts w:ascii="Arial" w:hAnsi="Arial" w:cs="Arial"/>
                <w:color w:val="333333"/>
              </w:rPr>
              <w:instrText xml:space="preserve"> HYPERLINK "http://www.startupinlife.com/cost-of-viagra/" </w:instrText>
            </w:r>
            <w:r w:rsidRPr="00B80FC4">
              <w:rPr>
                <w:rFonts w:ascii="Arial" w:hAnsi="Arial" w:cs="Arial"/>
                <w:color w:val="333333"/>
              </w:rPr>
              <w:fldChar w:fldCharType="separate"/>
            </w:r>
            <w:r w:rsidRPr="00B80FC4">
              <w:rPr>
                <w:rFonts w:ascii="Arial" w:hAnsi="Arial" w:cs="Arial"/>
                <w:color w:val="333333"/>
              </w:rPr>
              <w:t>cost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of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lastRenderedPageBreak/>
              <w:t>viagra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fldChar w:fldCharType="end"/>
            </w:r>
            <w:r w:rsidRPr="00B80FC4">
              <w:rPr>
                <w:rFonts w:ascii="Arial" w:hAnsi="Arial" w:cs="Arial"/>
                <w:color w:val="333333"/>
              </w:rPr>
              <w:t> электромонтёра по техническому обслуживанию электрооборудования и обязанности дежурного электромонтёра; порядок оформления и выдачи нарядов на работу.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МДК.03.01. Организация технического обслуживания электрооборудования промышленных организаций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hyperlink r:id="rId32" w:anchor="1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1 - 7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33" w:anchor="53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3.1 - 3.3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lastRenderedPageBreak/>
              <w:t>ФК.00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Физическая культура</w:t>
            </w:r>
            <w:proofErr w:type="gramStart"/>
            <w:r w:rsidRPr="00B80FC4">
              <w:rPr>
                <w:rFonts w:ascii="Arial" w:hAnsi="Arial" w:cs="Arial"/>
                <w:color w:val="333333"/>
              </w:rPr>
              <w:t xml:space="preserve"> В</w:t>
            </w:r>
            <w:proofErr w:type="gramEnd"/>
            <w:r w:rsidRPr="00B80FC4">
              <w:rPr>
                <w:rFonts w:ascii="Arial" w:hAnsi="Arial" w:cs="Arial"/>
                <w:color w:val="333333"/>
              </w:rPr>
              <w:t xml:space="preserve"> результате освоения раздела "Физическая культура"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80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40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hyperlink r:id="rId34" w:anchor="1512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2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35" w:anchor="1513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3</w:t>
              </w:r>
            </w:hyperlink>
            <w:hyperlink r:id="rId36" w:anchor="1516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6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37" w:anchor="1517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7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216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144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1080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720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УП.00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Учебная практика</w:t>
            </w:r>
          </w:p>
        </w:tc>
        <w:tc>
          <w:tcPr>
            <w:tcW w:w="0" w:type="auto"/>
            <w:vMerge w:val="restart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19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нед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684</w:t>
            </w:r>
          </w:p>
        </w:tc>
        <w:tc>
          <w:tcPr>
            <w:tcW w:w="0" w:type="auto"/>
            <w:vMerge w:val="restart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 w:val="restart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hyperlink r:id="rId38" w:anchor="1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ОК 1 - 7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39" w:anchor="51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 xml:space="preserve">ПК 1.1 - </w:t>
              </w:r>
              <w:r w:rsidRPr="00B80FC4">
                <w:rPr>
                  <w:rFonts w:ascii="Arial" w:hAnsi="Arial" w:cs="Arial"/>
                  <w:color w:val="006699"/>
                  <w:u w:val="single"/>
                </w:rPr>
                <w:lastRenderedPageBreak/>
                <w:t>1.4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40" w:anchor="52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2.1 - 2.3</w:t>
              </w:r>
            </w:hyperlink>
            <w:r w:rsidRPr="00B80FC4">
              <w:rPr>
                <w:rFonts w:ascii="Arial" w:hAnsi="Arial" w:cs="Arial"/>
                <w:color w:val="333333"/>
              </w:rPr>
              <w:t> </w:t>
            </w:r>
            <w:hyperlink r:id="rId41" w:anchor="531" w:history="1">
              <w:r w:rsidRPr="00B80FC4">
                <w:rPr>
                  <w:rFonts w:ascii="Arial" w:hAnsi="Arial" w:cs="Arial"/>
                  <w:color w:val="006699"/>
                  <w:u w:val="single"/>
                </w:rPr>
                <w:t>ПК 3.1 - 3.3</w:t>
              </w:r>
            </w:hyperlink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ПП.00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Производственная </w:t>
            </w:r>
            <w:r w:rsidRPr="00B80FC4">
              <w:rPr>
                <w:rFonts w:ascii="Arial" w:hAnsi="Arial" w:cs="Arial"/>
                <w:color w:val="333333"/>
              </w:rPr>
              <w:lastRenderedPageBreak/>
              <w:t>практика</w:t>
            </w:r>
          </w:p>
        </w:tc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B80FC4" w:rsidRPr="00B80FC4" w:rsidRDefault="00B80FC4" w:rsidP="00B80FC4">
            <w:pPr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B80FC4" w:rsidRPr="00B80FC4" w:rsidRDefault="00B80FC4" w:rsidP="00B80FC4">
            <w:pPr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B80FC4" w:rsidRPr="00B80FC4" w:rsidRDefault="00B80FC4" w:rsidP="00B80FC4">
            <w:pPr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B80FC4" w:rsidRPr="00B80FC4" w:rsidRDefault="00B80FC4" w:rsidP="00B80FC4">
            <w:pPr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lastRenderedPageBreak/>
              <w:t>ПА.00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1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нед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ГИА.00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Государственная итоговая аттестация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1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нед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</w:tr>
    </w:tbl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Таблица 3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6"/>
        <w:gridCol w:w="1061"/>
      </w:tblGrid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proofErr w:type="gramStart"/>
            <w:r w:rsidRPr="00B80FC4">
              <w:rPr>
                <w:rFonts w:ascii="Arial" w:hAnsi="Arial" w:cs="Arial"/>
                <w:b/>
                <w:bCs/>
                <w:color w:val="333333"/>
              </w:rPr>
              <w:t>Обучение по</w:t>
            </w:r>
            <w:proofErr w:type="gramEnd"/>
            <w:r w:rsidRPr="00B80FC4">
              <w:rPr>
                <w:rFonts w:ascii="Arial" w:hAnsi="Arial" w:cs="Arial"/>
                <w:b/>
                <w:bCs/>
                <w:color w:val="333333"/>
              </w:rPr>
              <w:t xml:space="preserve"> учебным циклам и разделу "Физическая культура"</w:t>
            </w:r>
          </w:p>
        </w:tc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</w:rPr>
              <w:t xml:space="preserve">20 </w:t>
            </w:r>
            <w:proofErr w:type="spellStart"/>
            <w:r w:rsidRPr="00B80FC4">
              <w:rPr>
                <w:rFonts w:ascii="Arial" w:hAnsi="Arial" w:cs="Arial"/>
                <w:b/>
                <w:bCs/>
                <w:color w:val="333333"/>
              </w:rPr>
              <w:t>нед</w:t>
            </w:r>
            <w:proofErr w:type="spellEnd"/>
            <w:r w:rsidRPr="00B80FC4">
              <w:rPr>
                <w:rFonts w:ascii="Arial" w:hAnsi="Arial" w:cs="Arial"/>
                <w:b/>
                <w:bCs/>
                <w:color w:val="333333"/>
              </w:rPr>
              <w:t>.</w:t>
            </w: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Учебная практика</w:t>
            </w:r>
          </w:p>
        </w:tc>
        <w:tc>
          <w:tcPr>
            <w:tcW w:w="0" w:type="auto"/>
            <w:vMerge w:val="restart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19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нед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>.</w:t>
            </w: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Производственная практика</w:t>
            </w:r>
          </w:p>
        </w:tc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B80FC4" w:rsidRPr="00B80FC4" w:rsidRDefault="00B80FC4" w:rsidP="00B80FC4">
            <w:pPr>
              <w:ind w:firstLine="0"/>
              <w:jc w:val="left"/>
              <w:rPr>
                <w:rFonts w:ascii="Arial" w:hAnsi="Arial" w:cs="Arial"/>
                <w:color w:val="333333"/>
              </w:rPr>
            </w:pP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1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нед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>.</w:t>
            </w: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Государственная итоговая аттестация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1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нед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>.</w:t>
            </w: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Каникулы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2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нед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>.</w:t>
            </w:r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43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нед</w:t>
            </w:r>
            <w:proofErr w:type="spellEnd"/>
            <w:r w:rsidRPr="00B80FC4">
              <w:rPr>
                <w:rFonts w:ascii="Arial" w:hAnsi="Arial" w:cs="Arial"/>
                <w:color w:val="333333"/>
              </w:rPr>
              <w:t>.</w:t>
            </w:r>
          </w:p>
        </w:tc>
      </w:tr>
    </w:tbl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outlineLvl w:val="2"/>
        <w:rPr>
          <w:rFonts w:ascii="Segoe UI" w:hAnsi="Segoe UI" w:cs="Segoe UI"/>
          <w:b/>
          <w:bCs/>
          <w:color w:val="333333"/>
          <w:sz w:val="30"/>
          <w:szCs w:val="30"/>
        </w:rPr>
      </w:pP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VII. Требования к условиям реализации программы подготовки квалифицированных рабочих, служащих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B80FC4">
        <w:rPr>
          <w:rFonts w:ascii="Arial" w:hAnsi="Arial" w:cs="Arial"/>
          <w:color w:val="333333"/>
        </w:rPr>
        <w:t>соответствующей</w:t>
      </w:r>
      <w:proofErr w:type="gramEnd"/>
      <w:r w:rsidRPr="00B80FC4">
        <w:rPr>
          <w:rFonts w:ascii="Arial" w:hAnsi="Arial" w:cs="Arial"/>
          <w:color w:val="333333"/>
        </w:rPr>
        <w:t xml:space="preserve"> примерной ППКРС.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Конкретные виды деятельности, к которым готовится </w:t>
      </w:r>
      <w:proofErr w:type="gramStart"/>
      <w:r w:rsidRPr="00B80FC4">
        <w:rPr>
          <w:rFonts w:ascii="Arial" w:hAnsi="Arial" w:cs="Arial"/>
          <w:color w:val="333333"/>
        </w:rPr>
        <w:t>обучающийся</w:t>
      </w:r>
      <w:proofErr w:type="gramEnd"/>
      <w:r w:rsidRPr="00B80FC4">
        <w:rPr>
          <w:rFonts w:ascii="Arial" w:hAnsi="Arial" w:cs="Arial"/>
          <w:color w:val="333333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При формировании ППКРС образовательная организация: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lastRenderedPageBreak/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proofErr w:type="gramStart"/>
      <w:r w:rsidRPr="00B80FC4">
        <w:rPr>
          <w:rFonts w:ascii="Arial" w:hAnsi="Arial" w:cs="Arial"/>
          <w:color w:val="333333"/>
        </w:rPr>
        <w:t>обязана</w:t>
      </w:r>
      <w:proofErr w:type="gramEnd"/>
      <w:r w:rsidRPr="00B80FC4">
        <w:rPr>
          <w:rFonts w:ascii="Arial" w:hAnsi="Arial" w:cs="Arial"/>
          <w:color w:val="333333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proofErr w:type="gramStart"/>
      <w:r w:rsidRPr="00B80FC4">
        <w:rPr>
          <w:rFonts w:ascii="Arial" w:hAnsi="Arial" w:cs="Arial"/>
          <w:color w:val="333333"/>
        </w:rPr>
        <w:t>обязана</w:t>
      </w:r>
      <w:proofErr w:type="gramEnd"/>
      <w:r w:rsidRPr="00B80FC4">
        <w:rPr>
          <w:rFonts w:ascii="Arial" w:hAnsi="Arial" w:cs="Arial"/>
          <w:color w:val="333333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proofErr w:type="gramStart"/>
      <w:r w:rsidRPr="00B80FC4">
        <w:rPr>
          <w:rFonts w:ascii="Arial" w:hAnsi="Arial" w:cs="Arial"/>
          <w:color w:val="333333"/>
        </w:rPr>
        <w:t>обязана</w:t>
      </w:r>
      <w:proofErr w:type="gramEnd"/>
      <w:r w:rsidRPr="00B80FC4">
        <w:rPr>
          <w:rFonts w:ascii="Arial" w:hAnsi="Arial" w:cs="Arial"/>
          <w:color w:val="333333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обязана обеспечивать </w:t>
      </w:r>
      <w:proofErr w:type="gramStart"/>
      <w:r w:rsidRPr="00B80FC4">
        <w:rPr>
          <w:rFonts w:ascii="Arial" w:hAnsi="Arial" w:cs="Arial"/>
          <w:color w:val="333333"/>
        </w:rPr>
        <w:t>обучающимся</w:t>
      </w:r>
      <w:proofErr w:type="gramEnd"/>
      <w:r w:rsidRPr="00B80FC4">
        <w:rPr>
          <w:rFonts w:ascii="Arial" w:hAnsi="Arial" w:cs="Arial"/>
          <w:color w:val="333333"/>
        </w:rPr>
        <w:t xml:space="preserve"> возможность участвовать в формировании индивидуальной образовательной программы;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proofErr w:type="gramStart"/>
      <w:r w:rsidRPr="00B80FC4">
        <w:rPr>
          <w:rFonts w:ascii="Arial" w:hAnsi="Arial" w:cs="Arial"/>
          <w:color w:val="333333"/>
        </w:rPr>
        <w:t xml:space="preserve">обязана формировать </w:t>
      </w:r>
      <w:proofErr w:type="spellStart"/>
      <w:r w:rsidRPr="00B80FC4">
        <w:rPr>
          <w:rFonts w:ascii="Arial" w:hAnsi="Arial" w:cs="Arial"/>
          <w:color w:val="333333"/>
        </w:rPr>
        <w:t>социокультурную</w:t>
      </w:r>
      <w:proofErr w:type="spellEnd"/>
      <w:r w:rsidRPr="00B80FC4">
        <w:rPr>
          <w:rFonts w:ascii="Arial" w:hAnsi="Arial" w:cs="Arial"/>
          <w:color w:val="333333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должна предусматривать при реализации </w:t>
      </w:r>
      <w:proofErr w:type="spellStart"/>
      <w:r w:rsidRPr="00B80FC4">
        <w:rPr>
          <w:rFonts w:ascii="Arial" w:hAnsi="Arial" w:cs="Arial"/>
          <w:color w:val="333333"/>
        </w:rPr>
        <w:t>компетентностного</w:t>
      </w:r>
      <w:proofErr w:type="spellEnd"/>
      <w:r w:rsidRPr="00B80FC4">
        <w:rPr>
          <w:rFonts w:ascii="Arial" w:hAnsi="Arial" w:cs="Arial"/>
          <w:color w:val="333333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7.2. При реализации ППКРС обучающиеся имеют академические права и обязанности в соответствии с Федеральным законом от 29 декабря 2012 г. N 273-ФЗ "Об образовании в Российской Федерации"</w:t>
      </w:r>
      <w:hyperlink r:id="rId42" w:anchor="93" w:history="1">
        <w:r w:rsidRPr="00B80FC4">
          <w:rPr>
            <w:rFonts w:ascii="Arial" w:hAnsi="Arial" w:cs="Arial"/>
            <w:color w:val="006699"/>
            <w:u w:val="single"/>
          </w:rPr>
          <w:t>*(3)</w:t>
        </w:r>
      </w:hyperlink>
      <w:r w:rsidRPr="00B80FC4">
        <w:rPr>
          <w:rFonts w:ascii="Arial" w:hAnsi="Arial" w:cs="Arial"/>
          <w:color w:val="333333"/>
        </w:rPr>
        <w:t>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7.3. Максимальный объем учебной нагрузки обучающегося составляет 54 </w:t>
      </w:r>
      <w:proofErr w:type="gramStart"/>
      <w:r w:rsidRPr="00B80FC4">
        <w:rPr>
          <w:rFonts w:ascii="Arial" w:hAnsi="Arial" w:cs="Arial"/>
          <w:color w:val="333333"/>
        </w:rPr>
        <w:t>академических</w:t>
      </w:r>
      <w:proofErr w:type="gramEnd"/>
      <w:r w:rsidRPr="00B80FC4">
        <w:rPr>
          <w:rFonts w:ascii="Arial" w:hAnsi="Arial" w:cs="Arial"/>
          <w:color w:val="333333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7.5. Максимальный объем аудиторной учебной нагрузки в </w:t>
      </w:r>
      <w:proofErr w:type="spellStart"/>
      <w:r w:rsidRPr="00B80FC4">
        <w:rPr>
          <w:rFonts w:ascii="Arial" w:hAnsi="Arial" w:cs="Arial"/>
          <w:color w:val="333333"/>
        </w:rPr>
        <w:t>очно-заочной</w:t>
      </w:r>
      <w:proofErr w:type="spellEnd"/>
      <w:r w:rsidRPr="00B80FC4">
        <w:rPr>
          <w:rFonts w:ascii="Arial" w:hAnsi="Arial" w:cs="Arial"/>
          <w:color w:val="333333"/>
        </w:rPr>
        <w:t xml:space="preserve"> форме обучения составляет 16 академических часов в неделю.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B80FC4">
        <w:rPr>
          <w:rFonts w:ascii="Arial" w:hAnsi="Arial" w:cs="Arial"/>
          <w:color w:val="333333"/>
        </w:rPr>
        <w:t>реализуемая</w:t>
      </w:r>
      <w:proofErr w:type="gramEnd"/>
      <w:r w:rsidRPr="00B80FC4">
        <w:rPr>
          <w:rFonts w:ascii="Arial" w:hAnsi="Arial" w:cs="Arial"/>
          <w:color w:val="333333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937"/>
      </w:tblGrid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b/>
                <w:bCs/>
                <w:color w:val="333333"/>
              </w:rPr>
            </w:pPr>
            <w:r w:rsidRPr="00B80FC4">
              <w:rPr>
                <w:rFonts w:ascii="Arial" w:hAnsi="Arial" w:cs="Arial"/>
                <w:b/>
                <w:bCs/>
                <w:color w:val="333333"/>
              </w:rPr>
              <w:t xml:space="preserve">57 </w:t>
            </w:r>
            <w:proofErr w:type="spellStart"/>
            <w:r w:rsidRPr="00B80FC4">
              <w:rPr>
                <w:rFonts w:ascii="Arial" w:hAnsi="Arial" w:cs="Arial"/>
                <w:b/>
                <w:bCs/>
                <w:color w:val="333333"/>
              </w:rPr>
              <w:t>нед</w:t>
            </w:r>
            <w:proofErr w:type="spellEnd"/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3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нед</w:t>
            </w:r>
            <w:proofErr w:type="spellEnd"/>
          </w:p>
        </w:tc>
      </w:tr>
      <w:tr w:rsidR="00B80FC4" w:rsidRPr="00B80FC4" w:rsidTr="00B80FC4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>каникулы</w:t>
            </w:r>
          </w:p>
        </w:tc>
        <w:tc>
          <w:tcPr>
            <w:tcW w:w="0" w:type="auto"/>
            <w:shd w:val="clear" w:color="auto" w:fill="F2F2F2"/>
            <w:hideMark/>
          </w:tcPr>
          <w:p w:rsidR="00B80FC4" w:rsidRPr="00B80FC4" w:rsidRDefault="00B80FC4" w:rsidP="00B80FC4">
            <w:pPr>
              <w:spacing w:line="360" w:lineRule="atLeast"/>
              <w:ind w:firstLine="0"/>
              <w:jc w:val="left"/>
              <w:rPr>
                <w:rFonts w:ascii="Arial" w:hAnsi="Arial" w:cs="Arial"/>
                <w:color w:val="333333"/>
              </w:rPr>
            </w:pPr>
            <w:r w:rsidRPr="00B80FC4">
              <w:rPr>
                <w:rFonts w:ascii="Arial" w:hAnsi="Arial" w:cs="Arial"/>
                <w:color w:val="333333"/>
              </w:rPr>
              <w:t xml:space="preserve">22 </w:t>
            </w:r>
            <w:proofErr w:type="spellStart"/>
            <w:r w:rsidRPr="00B80FC4">
              <w:rPr>
                <w:rFonts w:ascii="Arial" w:hAnsi="Arial" w:cs="Arial"/>
                <w:color w:val="333333"/>
              </w:rPr>
              <w:t>нед</w:t>
            </w:r>
            <w:proofErr w:type="spellEnd"/>
          </w:p>
        </w:tc>
      </w:tr>
    </w:tbl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7.10. </w:t>
      </w:r>
      <w:proofErr w:type="gramStart"/>
      <w:r w:rsidRPr="00B80FC4">
        <w:rPr>
          <w:rFonts w:ascii="Arial" w:hAnsi="Arial" w:cs="Arial"/>
          <w:color w:val="333333"/>
        </w:rPr>
        <w:t xml:space="preserve">Консультации для обучающихся по очной и </w:t>
      </w:r>
      <w:proofErr w:type="spellStart"/>
      <w:r w:rsidRPr="00B80FC4">
        <w:rPr>
          <w:rFonts w:ascii="Arial" w:hAnsi="Arial" w:cs="Arial"/>
          <w:color w:val="333333"/>
        </w:rPr>
        <w:t>очно-заочной</w:t>
      </w:r>
      <w:proofErr w:type="spellEnd"/>
      <w:r w:rsidRPr="00B80FC4">
        <w:rPr>
          <w:rFonts w:ascii="Arial" w:hAnsi="Arial" w:cs="Arial"/>
          <w:color w:val="333333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80FC4">
        <w:rPr>
          <w:rFonts w:ascii="Arial" w:hAnsi="Arial" w:cs="Arial"/>
          <w:color w:val="333333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lastRenderedPageBreak/>
        <w:t>7.11. В период обучения с юношами проводятся учебные сборы</w:t>
      </w:r>
      <w:hyperlink r:id="rId43" w:anchor="94" w:history="1">
        <w:r w:rsidRPr="00B80FC4">
          <w:rPr>
            <w:rFonts w:ascii="Arial" w:hAnsi="Arial" w:cs="Arial"/>
            <w:color w:val="006699"/>
            <w:u w:val="single"/>
          </w:rPr>
          <w:t>*(4)</w:t>
        </w:r>
      </w:hyperlink>
      <w:r w:rsidRPr="00B80FC4">
        <w:rPr>
          <w:rFonts w:ascii="Arial" w:hAnsi="Arial" w:cs="Arial"/>
          <w:color w:val="333333"/>
        </w:rPr>
        <w:t>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proofErr w:type="gramStart"/>
      <w:r w:rsidRPr="00B80FC4">
        <w:rPr>
          <w:rFonts w:ascii="Arial" w:hAnsi="Arial" w:cs="Arial"/>
          <w:color w:val="333333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B80FC4">
        <w:rPr>
          <w:rFonts w:ascii="Arial" w:hAnsi="Arial" w:cs="Arial"/>
          <w:color w:val="333333"/>
        </w:rPr>
        <w:t>рассредоточенно</w:t>
      </w:r>
      <w:proofErr w:type="spellEnd"/>
      <w:r w:rsidRPr="00B80FC4">
        <w:rPr>
          <w:rFonts w:ascii="Arial" w:hAnsi="Arial" w:cs="Arial"/>
          <w:color w:val="333333"/>
        </w:rPr>
        <w:t>, чередуясь с теоретическими занятиями в рамках профессиональных модулей.</w:t>
      </w:r>
      <w:proofErr w:type="gramEnd"/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lastRenderedPageBreak/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B80FC4">
        <w:rPr>
          <w:rFonts w:ascii="Arial" w:hAnsi="Arial" w:cs="Arial"/>
          <w:color w:val="333333"/>
        </w:rPr>
        <w:t>подготовки</w:t>
      </w:r>
      <w:proofErr w:type="gramEnd"/>
      <w:r w:rsidRPr="00B80FC4">
        <w:rPr>
          <w:rFonts w:ascii="Arial" w:hAnsi="Arial" w:cs="Arial"/>
          <w:color w:val="333333"/>
        </w:rPr>
        <w:t xml:space="preserve"> обучающиеся должны быть обеспечены доступом к сети Интернет.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B80FC4">
        <w:rPr>
          <w:rFonts w:ascii="Arial" w:hAnsi="Arial" w:cs="Arial"/>
          <w:color w:val="333333"/>
        </w:rPr>
        <w:t>общепрофессионального</w:t>
      </w:r>
      <w:proofErr w:type="spellEnd"/>
      <w:r w:rsidRPr="00B80FC4">
        <w:rPr>
          <w:rFonts w:ascii="Arial" w:hAnsi="Arial" w:cs="Arial"/>
          <w:color w:val="333333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proofErr w:type="gramStart"/>
      <w:r w:rsidRPr="00B80FC4">
        <w:rPr>
          <w:rFonts w:ascii="Arial" w:hAnsi="Arial" w:cs="Arial"/>
          <w:color w:val="333333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B80FC4">
        <w:rPr>
          <w:rFonts w:ascii="Arial" w:hAnsi="Arial" w:cs="Arial"/>
          <w:color w:val="333333"/>
        </w:rPr>
        <w:t>обучающихся</w:t>
      </w:r>
      <w:proofErr w:type="gramEnd"/>
      <w:r w:rsidRPr="00B80FC4">
        <w:rPr>
          <w:rFonts w:ascii="Arial" w:hAnsi="Arial" w:cs="Arial"/>
          <w:color w:val="333333"/>
        </w:rPr>
        <w:t>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7.15. </w:t>
      </w:r>
      <w:proofErr w:type="gramStart"/>
      <w:r w:rsidRPr="00B80FC4">
        <w:rPr>
          <w:rFonts w:ascii="Arial" w:hAnsi="Arial" w:cs="Arial"/>
          <w:color w:val="333333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 4 статьи 68 Федерального закона от 29 декабря 2012 г. N 273-ФЗ "Об образовании в Российской Федерации"</w:t>
      </w:r>
      <w:hyperlink r:id="rId44" w:anchor="93" w:history="1">
        <w:r w:rsidRPr="00B80FC4">
          <w:rPr>
            <w:rFonts w:ascii="Arial" w:hAnsi="Arial" w:cs="Arial"/>
            <w:color w:val="006699"/>
            <w:u w:val="single"/>
          </w:rPr>
          <w:t>*(3)</w:t>
        </w:r>
      </w:hyperlink>
      <w:r w:rsidRPr="00B80FC4">
        <w:rPr>
          <w:rFonts w:ascii="Arial" w:hAnsi="Arial" w:cs="Arial"/>
          <w:color w:val="333333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B80FC4">
        <w:rPr>
          <w:rFonts w:ascii="Arial" w:hAnsi="Arial" w:cs="Arial"/>
          <w:color w:val="333333"/>
        </w:rPr>
        <w:t xml:space="preserve"> в сфере образования для данного уровня.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7.16. </w:t>
      </w:r>
      <w:proofErr w:type="gramStart"/>
      <w:r w:rsidRPr="00B80FC4">
        <w:rPr>
          <w:rFonts w:ascii="Arial" w:hAnsi="Arial" w:cs="Arial"/>
          <w:color w:val="333333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B80FC4">
        <w:rPr>
          <w:rFonts w:ascii="Arial" w:hAnsi="Arial" w:cs="Arial"/>
          <w:color w:val="333333"/>
        </w:rPr>
        <w:t xml:space="preserve"> Материально-</w:t>
      </w:r>
      <w:r w:rsidRPr="00B80FC4">
        <w:rPr>
          <w:rFonts w:ascii="Arial" w:hAnsi="Arial" w:cs="Arial"/>
          <w:color w:val="333333"/>
        </w:rPr>
        <w:lastRenderedPageBreak/>
        <w:t>техническая база должна соответствовать действующим санитарным и противопожарным нормам.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outlineLvl w:val="2"/>
        <w:rPr>
          <w:rFonts w:ascii="Segoe UI" w:hAnsi="Segoe UI" w:cs="Segoe UI"/>
          <w:b/>
          <w:bCs/>
          <w:color w:val="333333"/>
          <w:sz w:val="30"/>
          <w:szCs w:val="30"/>
        </w:rPr>
      </w:pP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Перечень</w:t>
      </w: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br/>
        <w:t>кабинетов, лабораторий, мастерских и других помещений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Кабинеты: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технического черчения;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электротехники;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технической механики;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материаловедения;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охраны труда;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безопасности жизнедеятельности.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Лаборатории: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электротехники и электроники;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информационных технологий;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контрольно-измерительных приборов;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технического обслуживания электрооборудования.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Мастерские: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слесарно-механическая;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электромонтажная.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Спортивный комплекс: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спортивный зал;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открытый стадион широкого профиля с элементами полосы препятствий;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стрелковый тир (в любой модификации, включая электронный) или место для стрельбы.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Залы: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lastRenderedPageBreak/>
        <w:t>библиотека, читальный зал с выходом в сеть Интернет;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актовый зал.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Реализация ППКРС должна обеспечивать: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proofErr w:type="gramStart"/>
      <w:r w:rsidRPr="00B80FC4">
        <w:rPr>
          <w:rFonts w:ascii="Arial" w:hAnsi="Arial" w:cs="Arial"/>
          <w:color w:val="333333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outlineLvl w:val="2"/>
        <w:rPr>
          <w:rFonts w:ascii="Segoe UI" w:hAnsi="Segoe UI" w:cs="Segoe UI"/>
          <w:b/>
          <w:bCs/>
          <w:color w:val="333333"/>
          <w:sz w:val="30"/>
          <w:szCs w:val="30"/>
        </w:rPr>
      </w:pPr>
      <w:r w:rsidRPr="00B80FC4">
        <w:rPr>
          <w:rFonts w:ascii="Segoe UI" w:hAnsi="Segoe UI" w:cs="Segoe UI"/>
          <w:b/>
          <w:bCs/>
          <w:color w:val="333333"/>
          <w:sz w:val="30"/>
          <w:szCs w:val="30"/>
        </w:rPr>
        <w:t>VIII. Требования к результатам освоения программы подготовки квалифицированных рабочих, служащих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B80FC4">
        <w:rPr>
          <w:rFonts w:ascii="Arial" w:hAnsi="Arial" w:cs="Arial"/>
          <w:color w:val="333333"/>
        </w:rPr>
        <w:t>обучающихся</w:t>
      </w:r>
      <w:proofErr w:type="gramEnd"/>
      <w:r w:rsidRPr="00B80FC4">
        <w:rPr>
          <w:rFonts w:ascii="Arial" w:hAnsi="Arial" w:cs="Arial"/>
          <w:color w:val="333333"/>
        </w:rPr>
        <w:t>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8.3. 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</w:t>
      </w:r>
      <w:r w:rsidRPr="00B80FC4">
        <w:rPr>
          <w:rFonts w:ascii="Arial" w:hAnsi="Arial" w:cs="Arial"/>
          <w:color w:val="333333"/>
        </w:rPr>
        <w:lastRenderedPageBreak/>
        <w:t>средств, позволяющие оценить умения, знания, практический опыт и освоенные компетенции.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Фонды оценочных сре</w:t>
      </w:r>
      <w:proofErr w:type="gramStart"/>
      <w:r w:rsidRPr="00B80FC4">
        <w:rPr>
          <w:rFonts w:ascii="Arial" w:hAnsi="Arial" w:cs="Arial"/>
          <w:color w:val="333333"/>
        </w:rPr>
        <w:t>дств дл</w:t>
      </w:r>
      <w:proofErr w:type="gramEnd"/>
      <w:r w:rsidRPr="00B80FC4">
        <w:rPr>
          <w:rFonts w:ascii="Arial" w:hAnsi="Arial" w:cs="Arial"/>
          <w:color w:val="333333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8.4. Оценка качества подготовки обучающихся и выпускников осуществляется в двух основных направлениях: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оценка уровня освоения дисциплин;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оценка компетенций обучающихся.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Для юношей предусматривается оценка результатов освоения основ военной службы.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 xml:space="preserve">8.5. </w:t>
      </w:r>
      <w:proofErr w:type="gramStart"/>
      <w:r w:rsidRPr="00B80FC4">
        <w:rPr>
          <w:rFonts w:ascii="Arial" w:hAnsi="Arial" w:cs="Arial"/>
          <w:color w:val="333333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45" w:anchor="95" w:history="1">
        <w:r w:rsidRPr="00B80FC4">
          <w:rPr>
            <w:rFonts w:ascii="Arial" w:hAnsi="Arial" w:cs="Arial"/>
            <w:color w:val="006699"/>
            <w:u w:val="single"/>
          </w:rPr>
          <w:t>*(5)</w:t>
        </w:r>
      </w:hyperlink>
      <w:r w:rsidRPr="00B80FC4">
        <w:rPr>
          <w:rFonts w:ascii="Arial" w:hAnsi="Arial" w:cs="Arial"/>
          <w:color w:val="333333"/>
        </w:rPr>
        <w:t>.</w:t>
      </w:r>
      <w:proofErr w:type="gramEnd"/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lastRenderedPageBreak/>
        <w:t>Государственный экзамен вводится по усмотрению образовательной организации.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8.7. Обучающиеся по ППКРС, не имеющие среднего общего образования, в соответствии с частью 6 статьи 68 Федерального закона от 29 декабря 2012 г. N 273-ФЗ "Об образовании в Российской Федерации"</w:t>
      </w:r>
      <w:hyperlink r:id="rId46" w:anchor="93" w:history="1">
        <w:r w:rsidRPr="00B80FC4">
          <w:rPr>
            <w:rFonts w:ascii="Arial" w:hAnsi="Arial" w:cs="Arial"/>
            <w:color w:val="006699"/>
            <w:u w:val="single"/>
          </w:rPr>
          <w:t>*(3)</w:t>
        </w:r>
      </w:hyperlink>
      <w:r w:rsidRPr="00B80FC4">
        <w:rPr>
          <w:rFonts w:ascii="Arial" w:hAnsi="Arial" w:cs="Arial"/>
          <w:color w:val="333333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B80FC4">
        <w:rPr>
          <w:rFonts w:ascii="Arial" w:hAnsi="Arial" w:cs="Arial"/>
          <w:color w:val="333333"/>
        </w:rPr>
        <w:t>обучающимся</w:t>
      </w:r>
      <w:proofErr w:type="gramEnd"/>
      <w:r w:rsidRPr="00B80FC4">
        <w:rPr>
          <w:rFonts w:ascii="Arial" w:hAnsi="Arial" w:cs="Arial"/>
          <w:color w:val="333333"/>
        </w:rPr>
        <w:t xml:space="preserve"> выдается аттестат о среднем общем образовании.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______________________________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*(1) Часть 1 статьи 15 Федерального закона от 29 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*(2) В соответствии с Федеральным законом от 28.03.1998 N 53-ФЗ "О воинской обязанности и военной службе".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*(3) Собрание законодательства Российской Федерации, 2012. N 53, ст. 7598; 2013, N 19, ст. 2326.</w:t>
      </w:r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proofErr w:type="gramStart"/>
      <w:r w:rsidRPr="00B80FC4">
        <w:rPr>
          <w:rFonts w:ascii="Arial" w:hAnsi="Arial" w:cs="Arial"/>
          <w:color w:val="333333"/>
        </w:rPr>
        <w:t>*(4) Пункт 1 статьи 13 Федерального закона от 28 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B80FC4" w:rsidRPr="00B80FC4" w:rsidRDefault="00B80FC4" w:rsidP="00B80FC4">
      <w:pPr>
        <w:shd w:val="clear" w:color="auto" w:fill="F2F2F2"/>
        <w:spacing w:before="240" w:after="240" w:line="360" w:lineRule="atLeast"/>
        <w:ind w:firstLine="0"/>
        <w:jc w:val="left"/>
        <w:rPr>
          <w:rFonts w:ascii="Arial" w:hAnsi="Arial" w:cs="Arial"/>
          <w:color w:val="333333"/>
        </w:rPr>
      </w:pPr>
      <w:r w:rsidRPr="00B80FC4">
        <w:rPr>
          <w:rFonts w:ascii="Arial" w:hAnsi="Arial" w:cs="Arial"/>
          <w:color w:val="333333"/>
        </w:rPr>
        <w:t>*(5) Часть 6 статьи 59 Федерального закона от 29 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B31FE8" w:rsidRDefault="00B31FE8"/>
    <w:sectPr w:rsidR="00B31FE8" w:rsidSect="00B3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80FC4"/>
    <w:rsid w:val="000A4F20"/>
    <w:rsid w:val="00855F8D"/>
    <w:rsid w:val="00B31FE8"/>
    <w:rsid w:val="00B80FC4"/>
    <w:rsid w:val="00DB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A7F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B4A7F"/>
    <w:pPr>
      <w:keepNext/>
      <w:ind w:left="360" w:firstLine="36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B4A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B4A7F"/>
    <w:pPr>
      <w:keepNext/>
      <w:spacing w:before="40" w:line="260" w:lineRule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A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4A7F"/>
    <w:pPr>
      <w:keepNext/>
      <w:ind w:left="360"/>
      <w:outlineLvl w:val="5"/>
    </w:pPr>
    <w:rPr>
      <w:rFonts w:eastAsia="Arial Unicode MS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B4A7F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B4A7F"/>
    <w:pPr>
      <w:keepNext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DB4A7F"/>
    <w:pPr>
      <w:keepNext/>
      <w:spacing w:line="280" w:lineRule="auto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A7F"/>
    <w:rPr>
      <w:sz w:val="32"/>
    </w:rPr>
  </w:style>
  <w:style w:type="character" w:customStyle="1" w:styleId="20">
    <w:name w:val="Заголовок 2 Знак"/>
    <w:basedOn w:val="a0"/>
    <w:link w:val="2"/>
    <w:rsid w:val="00DB4A7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4A7F"/>
    <w:rPr>
      <w:sz w:val="28"/>
    </w:rPr>
  </w:style>
  <w:style w:type="character" w:customStyle="1" w:styleId="40">
    <w:name w:val="Заголовок 4 Знак"/>
    <w:basedOn w:val="a0"/>
    <w:link w:val="4"/>
    <w:rsid w:val="00DB4A7F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4A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B4A7F"/>
    <w:rPr>
      <w:rFonts w:eastAsia="Arial Unicode MS"/>
      <w:b/>
      <w:sz w:val="28"/>
    </w:rPr>
  </w:style>
  <w:style w:type="character" w:customStyle="1" w:styleId="70">
    <w:name w:val="Заголовок 7 Знак"/>
    <w:basedOn w:val="a0"/>
    <w:link w:val="7"/>
    <w:rsid w:val="00DB4A7F"/>
    <w:rPr>
      <w:sz w:val="28"/>
    </w:rPr>
  </w:style>
  <w:style w:type="character" w:customStyle="1" w:styleId="80">
    <w:name w:val="Заголовок 8 Знак"/>
    <w:basedOn w:val="a0"/>
    <w:link w:val="8"/>
    <w:rsid w:val="00DB4A7F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DB4A7F"/>
    <w:rPr>
      <w:b/>
    </w:rPr>
  </w:style>
  <w:style w:type="paragraph" w:styleId="a3">
    <w:name w:val="Title"/>
    <w:basedOn w:val="a"/>
    <w:link w:val="a4"/>
    <w:qFormat/>
    <w:rsid w:val="00DB4A7F"/>
    <w:pPr>
      <w:jc w:val="center"/>
    </w:pPr>
    <w:rPr>
      <w:b/>
      <w:bCs/>
      <w:caps/>
    </w:rPr>
  </w:style>
  <w:style w:type="character" w:customStyle="1" w:styleId="a4">
    <w:name w:val="Название Знак"/>
    <w:basedOn w:val="a0"/>
    <w:link w:val="a3"/>
    <w:rsid w:val="00DB4A7F"/>
    <w:rPr>
      <w:b/>
      <w:bCs/>
      <w:caps/>
      <w:sz w:val="24"/>
      <w:szCs w:val="24"/>
    </w:rPr>
  </w:style>
  <w:style w:type="character" w:styleId="a5">
    <w:name w:val="Strong"/>
    <w:uiPriority w:val="22"/>
    <w:qFormat/>
    <w:rsid w:val="00DB4A7F"/>
    <w:rPr>
      <w:b/>
      <w:bCs/>
    </w:rPr>
  </w:style>
  <w:style w:type="paragraph" w:styleId="a6">
    <w:name w:val="No Spacing"/>
    <w:uiPriority w:val="1"/>
    <w:qFormat/>
    <w:rsid w:val="00DB4A7F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B4A7F"/>
    <w:pPr>
      <w:ind w:left="708"/>
    </w:pPr>
  </w:style>
  <w:style w:type="character" w:customStyle="1" w:styleId="apple-converted-space">
    <w:name w:val="apple-converted-space"/>
    <w:basedOn w:val="a0"/>
    <w:rsid w:val="00B80FC4"/>
  </w:style>
  <w:style w:type="character" w:styleId="a8">
    <w:name w:val="Hyperlink"/>
    <w:basedOn w:val="a0"/>
    <w:uiPriority w:val="99"/>
    <w:semiHidden/>
    <w:unhideWhenUsed/>
    <w:rsid w:val="00B80FC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80FC4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43084/" TargetMode="External"/><Relationship Id="rId13" Type="http://schemas.openxmlformats.org/officeDocument/2006/relationships/hyperlink" Target="http://www.garant.ru/products/ipo/prime/doc/70343084/" TargetMode="External"/><Relationship Id="rId18" Type="http://schemas.openxmlformats.org/officeDocument/2006/relationships/hyperlink" Target="http://www.garant.ru/products/ipo/prime/doc/70343084/" TargetMode="External"/><Relationship Id="rId26" Type="http://schemas.openxmlformats.org/officeDocument/2006/relationships/hyperlink" Target="http://www.garant.ru/products/ipo/prime/doc/70343084/" TargetMode="External"/><Relationship Id="rId39" Type="http://schemas.openxmlformats.org/officeDocument/2006/relationships/hyperlink" Target="http://www.garant.ru/products/ipo/prime/doc/7034308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343084/" TargetMode="External"/><Relationship Id="rId34" Type="http://schemas.openxmlformats.org/officeDocument/2006/relationships/hyperlink" Target="http://www.garant.ru/products/ipo/prime/doc/70343084/" TargetMode="External"/><Relationship Id="rId42" Type="http://schemas.openxmlformats.org/officeDocument/2006/relationships/hyperlink" Target="http://www.garant.ru/products/ipo/prime/doc/70343084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arant.ru/products/ipo/prime/doc/70343084/" TargetMode="External"/><Relationship Id="rId12" Type="http://schemas.openxmlformats.org/officeDocument/2006/relationships/hyperlink" Target="http://www.garant.ru/products/ipo/prime/doc/70343084/" TargetMode="External"/><Relationship Id="rId17" Type="http://schemas.openxmlformats.org/officeDocument/2006/relationships/hyperlink" Target="http://www.garant.ru/products/ipo/prime/doc/70343084/" TargetMode="External"/><Relationship Id="rId25" Type="http://schemas.openxmlformats.org/officeDocument/2006/relationships/hyperlink" Target="http://www.garant.ru/products/ipo/prime/doc/70343084/" TargetMode="External"/><Relationship Id="rId33" Type="http://schemas.openxmlformats.org/officeDocument/2006/relationships/hyperlink" Target="http://www.garant.ru/products/ipo/prime/doc/70343084/" TargetMode="External"/><Relationship Id="rId38" Type="http://schemas.openxmlformats.org/officeDocument/2006/relationships/hyperlink" Target="http://www.garant.ru/products/ipo/prime/doc/70343084/" TargetMode="External"/><Relationship Id="rId46" Type="http://schemas.openxmlformats.org/officeDocument/2006/relationships/hyperlink" Target="http://www.garant.ru/products/ipo/prime/doc/703430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43084/" TargetMode="External"/><Relationship Id="rId20" Type="http://schemas.openxmlformats.org/officeDocument/2006/relationships/hyperlink" Target="http://www.garant.ru/products/ipo/prime/doc/70343084/" TargetMode="External"/><Relationship Id="rId29" Type="http://schemas.openxmlformats.org/officeDocument/2006/relationships/hyperlink" Target="http://www.garant.ru/products/ipo/prime/doc/70343084/" TargetMode="External"/><Relationship Id="rId41" Type="http://schemas.openxmlformats.org/officeDocument/2006/relationships/hyperlink" Target="http://www.garant.ru/products/ipo/prime/doc/7034308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3084/" TargetMode="External"/><Relationship Id="rId11" Type="http://schemas.openxmlformats.org/officeDocument/2006/relationships/hyperlink" Target="http://www.garant.ru/products/ipo/prime/doc/70343084/" TargetMode="External"/><Relationship Id="rId24" Type="http://schemas.openxmlformats.org/officeDocument/2006/relationships/hyperlink" Target="http://www.garant.ru/products/ipo/prime/doc/70343084/" TargetMode="External"/><Relationship Id="rId32" Type="http://schemas.openxmlformats.org/officeDocument/2006/relationships/hyperlink" Target="http://www.garant.ru/products/ipo/prime/doc/70343084/" TargetMode="External"/><Relationship Id="rId37" Type="http://schemas.openxmlformats.org/officeDocument/2006/relationships/hyperlink" Target="http://www.garant.ru/products/ipo/prime/doc/70343084/" TargetMode="External"/><Relationship Id="rId40" Type="http://schemas.openxmlformats.org/officeDocument/2006/relationships/hyperlink" Target="http://www.garant.ru/products/ipo/prime/doc/70343084/" TargetMode="External"/><Relationship Id="rId45" Type="http://schemas.openxmlformats.org/officeDocument/2006/relationships/hyperlink" Target="http://www.garant.ru/products/ipo/prime/doc/70343084/" TargetMode="External"/><Relationship Id="rId5" Type="http://schemas.openxmlformats.org/officeDocument/2006/relationships/hyperlink" Target="http://www.garant.ru/products/ipo/prime/doc/70343084/" TargetMode="External"/><Relationship Id="rId15" Type="http://schemas.openxmlformats.org/officeDocument/2006/relationships/hyperlink" Target="http://www.garant.ru/products/ipo/prime/doc/70343084/" TargetMode="External"/><Relationship Id="rId23" Type="http://schemas.openxmlformats.org/officeDocument/2006/relationships/hyperlink" Target="http://www.garant.ru/products/ipo/prime/doc/70343084/" TargetMode="External"/><Relationship Id="rId28" Type="http://schemas.openxmlformats.org/officeDocument/2006/relationships/hyperlink" Target="http://www.garant.ru/products/ipo/prime/doc/70343084/" TargetMode="External"/><Relationship Id="rId36" Type="http://schemas.openxmlformats.org/officeDocument/2006/relationships/hyperlink" Target="http://www.garant.ru/products/ipo/prime/doc/70343084/" TargetMode="External"/><Relationship Id="rId10" Type="http://schemas.openxmlformats.org/officeDocument/2006/relationships/hyperlink" Target="http://www.garant.ru/products/ipo/prime/doc/70343084/" TargetMode="External"/><Relationship Id="rId19" Type="http://schemas.openxmlformats.org/officeDocument/2006/relationships/hyperlink" Target="http://www.garant.ru/products/ipo/prime/doc/70343084/" TargetMode="External"/><Relationship Id="rId31" Type="http://schemas.openxmlformats.org/officeDocument/2006/relationships/hyperlink" Target="http://www.garant.ru/products/ipo/prime/doc/70343084/" TargetMode="External"/><Relationship Id="rId44" Type="http://schemas.openxmlformats.org/officeDocument/2006/relationships/hyperlink" Target="http://www.garant.ru/products/ipo/prime/doc/70343084/" TargetMode="External"/><Relationship Id="rId4" Type="http://schemas.openxmlformats.org/officeDocument/2006/relationships/hyperlink" Target="http://www.garant.ru/products/ipo/prime/doc/70343084/" TargetMode="External"/><Relationship Id="rId9" Type="http://schemas.openxmlformats.org/officeDocument/2006/relationships/hyperlink" Target="http://www.garant.ru/products/ipo/prime/doc/70343084/" TargetMode="External"/><Relationship Id="rId14" Type="http://schemas.openxmlformats.org/officeDocument/2006/relationships/hyperlink" Target="http://www.garant.ru/products/ipo/prime/doc/70343084/" TargetMode="External"/><Relationship Id="rId22" Type="http://schemas.openxmlformats.org/officeDocument/2006/relationships/hyperlink" Target="http://www.garant.ru/products/ipo/prime/doc/70343084/" TargetMode="External"/><Relationship Id="rId27" Type="http://schemas.openxmlformats.org/officeDocument/2006/relationships/hyperlink" Target="http://www.garant.ru/products/ipo/prime/doc/70343084/" TargetMode="External"/><Relationship Id="rId30" Type="http://schemas.openxmlformats.org/officeDocument/2006/relationships/hyperlink" Target="http://www.garant.ru/products/ipo/prime/doc/70343084/" TargetMode="External"/><Relationship Id="rId35" Type="http://schemas.openxmlformats.org/officeDocument/2006/relationships/hyperlink" Target="http://www.garant.ru/products/ipo/prime/doc/70343084/" TargetMode="External"/><Relationship Id="rId43" Type="http://schemas.openxmlformats.org/officeDocument/2006/relationships/hyperlink" Target="http://www.garant.ru/products/ipo/prime/doc/70343084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6453</Words>
  <Characters>36784</Characters>
  <Application>Microsoft Office Word</Application>
  <DocSecurity>0</DocSecurity>
  <Lines>306</Lines>
  <Paragraphs>86</Paragraphs>
  <ScaleCrop>false</ScaleCrop>
  <Company/>
  <LinksUpToDate>false</LinksUpToDate>
  <CharactersWithSpaces>43151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2017-06-06T05:09:00Z</dcterms:created>
  <dcterms:modified xsi:type="dcterms:W3CDTF">2017-06-06T05:10:00Z</dcterms:modified>
</cp:coreProperties>
</file>